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02" w:rsidRDefault="00507C2C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block-37397530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8D52416" wp14:editId="73D6115E">
            <wp:extent cx="6570980" cy="9035098"/>
            <wp:effectExtent l="0" t="0" r="1270" b="0"/>
            <wp:docPr id="2" name="Рисунок 2" descr="C:\Users\ACER\Desktop\Грамоты\2024-10-08 006\2024-10-08 00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Грамоты\2024-10-08 006\2024-10-08 006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2C" w:rsidRPr="005F4F45" w:rsidRDefault="00507C2C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" w:name="_GoBack"/>
      <w:bookmarkEnd w:id="1"/>
    </w:p>
    <w:p w:rsidR="00511D02" w:rsidRPr="005F4F45" w:rsidRDefault="0069767E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2" w:name="block-37397532"/>
      <w:bookmarkEnd w:id="0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ПОЯСНИТЕЛЬНАЯ ЗАПИСКА</w:t>
      </w:r>
    </w:p>
    <w:p w:rsidR="00B531F1" w:rsidRPr="005F4F45" w:rsidRDefault="00B531F1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ОБЩАЯ ХАРАКТЕРИСТИКА КУРСА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курса «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(далее – программа) для </w:t>
      </w:r>
      <w:r w:rsidR="00210D40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</w:t>
      </w:r>
      <w:r w:rsidR="00210D40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классов составлена на основе положений и требований:</w:t>
      </w:r>
    </w:p>
    <w:p w:rsidR="00511D02" w:rsidRPr="005F4F45" w:rsidRDefault="0069767E" w:rsidP="00B531F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  <w:proofErr w:type="gramEnd"/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Российской Федерации от 31 мая 2021 г. № 287);</w:t>
      </w:r>
      <w:proofErr w:type="gramEnd"/>
    </w:p>
    <w:p w:rsidR="00511D02" w:rsidRPr="005F4F45" w:rsidRDefault="0069767E" w:rsidP="00B531F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федеральной рабочей программы воспитания.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5F4F45" w:rsidRDefault="0069767E" w:rsidP="00B531F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Конституция Российской Федерации;</w:t>
      </w:r>
    </w:p>
    <w:p w:rsidR="00511D02" w:rsidRPr="005F4F45" w:rsidRDefault="0069767E" w:rsidP="00B531F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5F4F45" w:rsidRDefault="0069767E" w:rsidP="00B531F1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Семейный кодекс Российской Федерации.</w:t>
      </w:r>
    </w:p>
    <w:p w:rsidR="00511D02" w:rsidRPr="005F4F45" w:rsidRDefault="0069767E" w:rsidP="00B531F1">
      <w:pPr>
        <w:spacing w:after="0" w:line="240" w:lineRule="auto"/>
        <w:ind w:firstLine="60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511D02" w:rsidRPr="005F4F45" w:rsidRDefault="00727492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Актуальность курса «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Создание программы курса «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5F4F45" w:rsidRDefault="0069767E" w:rsidP="00B531F1">
      <w:pPr>
        <w:pStyle w:val="ae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5F4F45" w:rsidRDefault="0069767E" w:rsidP="00B531F1">
      <w:pPr>
        <w:pStyle w:val="ae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приобщение к системе традиционных духовно-нравственных </w:t>
      </w:r>
      <w:r w:rsidR="0072749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ценностей;</w:t>
      </w:r>
    </w:p>
    <w:p w:rsidR="00727492" w:rsidRPr="005F4F45" w:rsidRDefault="0069767E" w:rsidP="00B531F1">
      <w:pPr>
        <w:pStyle w:val="ae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5F4F45" w:rsidRDefault="0069767E" w:rsidP="00B531F1">
      <w:pPr>
        <w:pStyle w:val="ae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научнопедагогическим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Новизна предлагаемого курса заключается в том, что его содержание предполагает: </w:t>
      </w:r>
    </w:p>
    <w:p w:rsidR="00511D02" w:rsidRPr="005F4F45" w:rsidRDefault="0069767E" w:rsidP="00B531F1">
      <w:pPr>
        <w:pStyle w:val="ae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5F4F45" w:rsidRDefault="0069767E" w:rsidP="00B531F1">
      <w:pPr>
        <w:pStyle w:val="ae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их индивидуального жизненного опыта;</w:t>
      </w:r>
    </w:p>
    <w:p w:rsidR="00511D02" w:rsidRPr="005F4F45" w:rsidRDefault="0069767E" w:rsidP="00B531F1">
      <w:pPr>
        <w:pStyle w:val="ae"/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5F4F45" w:rsidRDefault="00727492" w:rsidP="00B531F1">
      <w:pPr>
        <w:pStyle w:val="ae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ЦЕЛИ ИЗУЧЕНИЯ КУРСА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Целью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просемейных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ценностно-смысловых установок: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брачности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многодетности, целомудрия. </w:t>
      </w: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Изучение курса направлено на формирование:</w:t>
      </w:r>
    </w:p>
    <w:p w:rsidR="00511D02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осознание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системы российских семейных ценностей</w:t>
      </w:r>
      <w:r w:rsidR="00C03146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принятие их для построения собственной семьи в будущем;</w:t>
      </w:r>
      <w:r w:rsidR="00C03146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подросткам в решении ими личных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смысложизненных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вопросов, связанных с семейными отношениями;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обеспечение осознания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своей гражданской и социальной идентичности как граждан России и продолжателей традиций рода и семьи;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5F4F45" w:rsidRDefault="0069767E" w:rsidP="00B531F1">
      <w:pPr>
        <w:pStyle w:val="ae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5F4F45" w:rsidRDefault="00511D02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МЕСТО КУРСА </w:t>
      </w:r>
      <w:r w:rsidR="00B531F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</w:t>
      </w:r>
      <w:r w:rsidR="00B531F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="00B531F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ОБРАЗОВАТЕЛЬНОЙ ПРОГРАММЕ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Программа «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End"/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Содержательные элементы программы позволяют 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  <w:proofErr w:type="gramEnd"/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Особенность программы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семьеведения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ФОРМЫ ПРОВЕДЕНИЯ ЗАНЯТИЙ КУРСА </w:t>
      </w:r>
      <w:r w:rsidR="00B531F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C10E2B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СЕМЬЕВЕДЕНИЯ</w:t>
      </w:r>
      <w:r w:rsidR="00B531F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C10E2B" w:rsidRPr="005F4F45" w:rsidRDefault="00C10E2B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Данный ку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рс вкл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ючает в себя лекционные занятия с практическими уроками. На занятиях рассматривается темы в </w:t>
      </w:r>
      <w:r w:rsidR="007B118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индивидуальном, 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дискуссионном </w:t>
      </w:r>
      <w:r w:rsidR="007B1181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интерактивном виде.</w:t>
      </w:r>
      <w:r w:rsidR="00C318DD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5F4F45" w:rsidRPr="005F4F45" w:rsidRDefault="00C10E2B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511D02" w:rsidRPr="005F4F45" w:rsidRDefault="0069767E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" w:name="block-37397535"/>
      <w:bookmarkEnd w:id="2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СОДЕРЖАНИЕ КУРСА «СЕМЬЕВЕДЕНИЕ»</w:t>
      </w:r>
    </w:p>
    <w:p w:rsidR="00977791" w:rsidRPr="005F4F45" w:rsidRDefault="00977791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77791" w:rsidRPr="005F4F45" w:rsidRDefault="00977791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Курс «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» для 10-11 классов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>изучения данного курса,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5F4F45" w:rsidRDefault="00511D02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 КЛАСС</w:t>
      </w:r>
    </w:p>
    <w:p w:rsidR="00977791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>Дети и их значение в жизни: Что значит быть родителем.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Дети и их значение в жизни. Что значит быть родителем? Подготовка к появлению ребенка в семье. Зарождение новой жизни. Течение беременности. Молодая семья с первенцем. Появление других детей, отношения. Практическая работа по теме: «Дети и их значение в жизни: Что значит быть родителем»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>Семья с детьми подросткового возраста.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с детьми подросткового возраста. Профессиональное становление подростка: участие родителей. Конфликты между подростком и родителями. Выход повзрослевших детей из семьи. Практическая работа по теме: «Семья с детьми подросткового возраста».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>Развод и его последствия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Факторы</w:t>
      </w:r>
      <w:proofErr w:type="gramEnd"/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влияющие на семейные отношение. Причины развода. </w:t>
      </w:r>
      <w:proofErr w:type="spellStart"/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Справления</w:t>
      </w:r>
      <w:proofErr w:type="spellEnd"/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эмоциональным стрессом после развода. Последствия развода для детей и родителей. Практическая работа по теме: «Развод и его последствия»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>Как быть семьей?</w:t>
      </w:r>
    </w:p>
    <w:p w:rsidR="00511D02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Семья и общество. Семейные ценности и традиции. Семейные роли и равенство. Семья и технологии. Семья и здоровье. Семья и финансы Практическая работа по теме «Введение семейного бюджета». Семья и межличностные отношения</w:t>
      </w:r>
    </w:p>
    <w:p w:rsidR="00C03146" w:rsidRPr="005F4F45" w:rsidRDefault="00C03146" w:rsidP="00B531F1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 КЛАСС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Как создать семью?</w:t>
      </w:r>
    </w:p>
    <w:p w:rsidR="00BE3DC2" w:rsidRPr="005F4F45" w:rsidRDefault="00BE3DC2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этом разделе рассматриваются нормативные правовые аспекты для создания семьи.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Осознанный зрелый выбор о решении вступить в брак. Брачный возраст. Что такое Брак. Основные нормативные акты о браке. Порядок регистрации брака в Российской Федерации. Ограничения на регистрацию брака. Медицинское обследование лиц, вступающих в брак. Браки российских граждан с иностранцами. Брачный договорю. Практическая работа по теме «Регистрация Брака».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Молодая семья</w:t>
      </w:r>
    </w:p>
    <w:p w:rsidR="00C03146" w:rsidRPr="005F4F45" w:rsidRDefault="00BE3DC2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нормативные правовые аспекты и федеральные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которые помогают молодым семьям.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Молодая семья - это ...? Программа «Молодая семья». Пособие 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по беременности и родам. Единовременное пособие при рождении ребёнка. Единое пособие на детей. Материнский капитал. Практическая работа по теме «Молодая семья»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Благоприятный климат в семье</w:t>
      </w:r>
    </w:p>
    <w:p w:rsidR="00C03146" w:rsidRPr="005F4F45" w:rsidRDefault="00BE3DC2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все меры предостережения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избежание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распада семьи.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Пути выхода из возникшего конфликта. Разнообразие форм совместных семейных дел. Важность семейных праздников. Здоровье членов семьи и его роль в полноценной семейной жизни. Совместный отдых семьей. Практическая работа по теме «Благоприятный климат в семье».</w:t>
      </w:r>
    </w:p>
    <w:p w:rsidR="00C03146" w:rsidRPr="005F4F45" w:rsidRDefault="00C03146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Права и обязанности родителей и детей</w:t>
      </w:r>
    </w:p>
    <w:p w:rsidR="00511D02" w:rsidRPr="005F4F45" w:rsidRDefault="00BE3DC2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этом разделе рассматриваются такие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вопросы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такие как права и обязанности супругов и их детей.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Личные права и обязанности супругов. Имущественные права и обязанности супругов. Совместная собственность, движимое и недвижимое имущество семьи. Наследство и наследники, дарение и другие сделки с семейным имуществом. </w:t>
      </w:r>
      <w:r w:rsidR="00F146D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Имущество, нажитое до регистрации брака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Права и обязанности ребенка в семье. Права несовершеннолетних детей на владение, пользование и распоряжение имуществом. Обязанности совершеннолетних детей по отношению к своим родителям и родственникам. Опекунство и усыновление. Права и обязанности родителей в отношении родных детей Права и обязанности родителей в отношении </w:t>
      </w:r>
      <w:r w:rsidR="00F146D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детей,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взятых под опеку</w:t>
      </w:r>
      <w:r w:rsidR="00F146D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Практическая работа по теме </w:t>
      </w:r>
      <w:r w:rsidR="00F146D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7C6E2F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Права и обязанности родителей и детей</w:t>
      </w:r>
      <w:r w:rsidR="00F146D2"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4" w:name="block-37397534"/>
      <w:bookmarkEnd w:id="3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ОБРАЗОВАТЕЛЬНЫЕ РЕЗУЛЬТАТЫ</w:t>
      </w:r>
    </w:p>
    <w:p w:rsidR="0066229B" w:rsidRPr="005F4F45" w:rsidRDefault="0066229B" w:rsidP="00B531F1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 программы курса «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направлена на обеспечение достижения </w:t>
      </w:r>
      <w:proofErr w:type="gram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личностных, </w:t>
      </w:r>
      <w:proofErr w:type="spellStart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предметных образовательных результатов.</w:t>
      </w: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ЛИЧНОСТНЫЕ РЕЗУЛЬТАТЫ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5F4F4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гражданское воспитание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обретение положительного образа семьи, 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родительства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(отцовства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понимание роли семьи как социального института в жизни человека; 2)</w:t>
      </w:r>
      <w:r w:rsidRPr="005F4F4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патриотическое воспитание: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numPr>
          <w:ilvl w:val="0"/>
          <w:numId w:val="9"/>
        </w:numPr>
        <w:spacing w:after="0" w:line="240" w:lineRule="auto"/>
        <w:ind w:left="0"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российской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идентичности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5F4F4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духовно-нравственное воспитание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5F4F45" w:rsidRDefault="0069767E" w:rsidP="00B531F1">
      <w:pPr>
        <w:numPr>
          <w:ilvl w:val="0"/>
          <w:numId w:val="10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5F4F45" w:rsidRDefault="0069767E" w:rsidP="00B531F1">
      <w:pPr>
        <w:numPr>
          <w:ilvl w:val="0"/>
          <w:numId w:val="10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 и самообразованию на основе мотивации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>к созданию крепкой, гармоничной семьи; 4)</w:t>
      </w:r>
      <w:r w:rsidRPr="005F4F4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эстетическое воспитание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5F4F45" w:rsidRDefault="0069767E" w:rsidP="00B531F1">
      <w:pPr>
        <w:numPr>
          <w:ilvl w:val="0"/>
          <w:numId w:val="10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5)</w:t>
      </w:r>
      <w:r w:rsidRPr="005F4F45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физическое воспитание, </w:t>
      </w:r>
      <w:r w:rsidR="0066229B"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формирование культуры здоровья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эмоционального благополучия: </w:t>
      </w:r>
    </w:p>
    <w:p w:rsidR="0069767E" w:rsidRPr="005F4F45" w:rsidRDefault="0069767E" w:rsidP="00B531F1">
      <w:pPr>
        <w:numPr>
          <w:ilvl w:val="0"/>
          <w:numId w:val="11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numPr>
          <w:ilvl w:val="0"/>
          <w:numId w:val="11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</w:t>
      </w:r>
      <w:r w:rsidR="0066229B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ом числе безопасного поведения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интернет-среде</w:t>
      </w:r>
      <w:proofErr w:type="gram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6)</w:t>
      </w:r>
      <w:r w:rsidRPr="005F4F45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трудовое воспитание: </w:t>
      </w:r>
    </w:p>
    <w:p w:rsidR="0066229B" w:rsidRPr="005F4F45" w:rsidRDefault="0069767E" w:rsidP="00B531F1">
      <w:pPr>
        <w:numPr>
          <w:ilvl w:val="0"/>
          <w:numId w:val="12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5F4F45" w:rsidRDefault="0069767E" w:rsidP="00B531F1">
      <w:pPr>
        <w:spacing w:after="0" w:line="240" w:lineRule="auto"/>
        <w:ind w:left="567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7)</w:t>
      </w:r>
      <w:r w:rsidRPr="005F4F4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ценности научного познания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5F4F45" w:rsidRDefault="0069767E" w:rsidP="00B531F1">
      <w:pPr>
        <w:numPr>
          <w:ilvl w:val="0"/>
          <w:numId w:val="12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5F4F45" w:rsidRDefault="0069767E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8)</w:t>
      </w:r>
      <w:r w:rsidRPr="005F4F45">
        <w:rPr>
          <w:rFonts w:ascii="Times New Roman" w:eastAsia="Arial" w:hAnsi="Times New Roman" w:cs="Times New Roman"/>
          <w:i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адаптации </w:t>
      </w:r>
      <w:proofErr w:type="gramStart"/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обучающегося</w:t>
      </w:r>
      <w:proofErr w:type="gramEnd"/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изменяющимся условиям социальной и природной среды: </w:t>
      </w:r>
    </w:p>
    <w:p w:rsidR="0069767E" w:rsidRPr="005F4F45" w:rsidRDefault="0069767E" w:rsidP="00B531F1">
      <w:pPr>
        <w:numPr>
          <w:ilvl w:val="0"/>
          <w:numId w:val="13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5F4F45" w:rsidRDefault="0069767E" w:rsidP="00B531F1">
      <w:pPr>
        <w:numPr>
          <w:ilvl w:val="0"/>
          <w:numId w:val="13"/>
        </w:numPr>
        <w:spacing w:after="0" w:line="240" w:lineRule="auto"/>
        <w:ind w:right="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МЕТАПРЕДМЕТНЫЕ РЕЗУЛЬТАТЫ</w:t>
      </w:r>
    </w:p>
    <w:p w:rsidR="0069767E" w:rsidRPr="005F4F45" w:rsidRDefault="0069767E" w:rsidP="00B531F1">
      <w:pPr>
        <w:spacing w:after="0" w:line="240" w:lineRule="auto"/>
        <w:ind w:left="701" w:right="134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Познавательные универсальные учебные действия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Базовые логические действия: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5F4F45" w:rsidRDefault="0069767E" w:rsidP="00B531F1">
      <w:pPr>
        <w:spacing w:after="0" w:line="24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Базовые исследовательские действия: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причинноследственных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связей и зависимостей объектов между собой;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</w:t>
      </w:r>
      <w:r w:rsidR="0066229B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ее развитие процессов, событий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5F4F45" w:rsidRDefault="0069767E" w:rsidP="00B531F1">
      <w:pPr>
        <w:spacing w:after="0" w:line="24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</w:t>
      </w:r>
      <w:r w:rsidR="0066229B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струменты и запросы при поиске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 запоминать и систематизировать информацию. </w:t>
      </w:r>
    </w:p>
    <w:p w:rsidR="0069767E" w:rsidRPr="005F4F45" w:rsidRDefault="0069767E" w:rsidP="00B531F1">
      <w:pPr>
        <w:spacing w:after="0" w:line="240" w:lineRule="auto"/>
        <w:ind w:left="7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формулировать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суждения,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выражать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>эмоции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spacing w:after="0" w:line="24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целями и условиями общения;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себя (свою точку зрения) в устных и письменных текстах;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знать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распознавать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предпосылки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конфликтных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>ситуаций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spacing w:after="0" w:line="24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смягчать конфликты, вести переговоры;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5F4F45" w:rsidRDefault="0069767E" w:rsidP="00B531F1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spacing w:after="0" w:line="240" w:lineRule="auto"/>
        <w:ind w:left="701" w:right="45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Регулятивные универсальные учебные действия </w:t>
      </w: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Самоорганизация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выявлять проблемы для решения в жизненных и учебных ситуациях;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ориентироваться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различных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подходах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принятия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решений </w:t>
      </w:r>
    </w:p>
    <w:p w:rsidR="0069767E" w:rsidRPr="005F4F45" w:rsidRDefault="0069767E" w:rsidP="00B531F1">
      <w:pPr>
        <w:spacing w:after="0" w:line="24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(индивидуальное, принятие решений в группе);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делать выбор и брать ответственность за решение. </w:t>
      </w:r>
    </w:p>
    <w:p w:rsidR="0069767E" w:rsidRPr="005F4F45" w:rsidRDefault="0069767E" w:rsidP="00B531F1">
      <w:pPr>
        <w:spacing w:after="0" w:line="240" w:lineRule="auto"/>
        <w:ind w:left="716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i/>
          <w:sz w:val="24"/>
          <w:szCs w:val="24"/>
          <w:lang w:val="ru-RU"/>
        </w:rPr>
        <w:t>Самоконтроль, эмоциональный интеллект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меняющимся</w:t>
      </w:r>
      <w:proofErr w:type="gram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spacing w:after="0" w:line="24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обстоятельствам;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позитивное</w:t>
      </w:r>
      <w:proofErr w:type="gram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в произошедшей ситуации;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соответствие результата цели и условиям;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регулировать способ выражения эмоций. </w:t>
      </w:r>
    </w:p>
    <w:p w:rsidR="0069767E" w:rsidRPr="005F4F45" w:rsidRDefault="0069767E" w:rsidP="00B531F1">
      <w:pPr>
        <w:spacing w:after="0" w:line="240" w:lineRule="auto"/>
        <w:ind w:left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9767E" w:rsidRPr="005F4F45" w:rsidRDefault="0069767E" w:rsidP="00B531F1">
      <w:pPr>
        <w:spacing w:after="0" w:line="240" w:lineRule="auto"/>
        <w:ind w:left="701" w:hanging="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Совместная деятельность: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5F4F45" w:rsidRDefault="0069767E" w:rsidP="00B531F1">
      <w:pPr>
        <w:spacing w:after="0" w:line="240" w:lineRule="auto"/>
        <w:ind w:left="-15" w:right="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задачи;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уметь обобщать мнения нескольких людей;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5F4F45" w:rsidRDefault="0069767E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ПРЕДМЕТНЫЕ РЕЗУЛЬТАТЫ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кре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пкой семьи, брака как ценности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формирование понимания роли семьи в освоении норм морали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умение характеризовать особенности семейных отношений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>с использованием источников разных типов (текстами, иллюстрациями, аудио-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и видеоматериалами);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умение решать в рамках изуче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нного материала познавательные 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>и практические задачи;</w:t>
      </w:r>
      <w:r w:rsidR="00C03146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  <w:proofErr w:type="gramEnd"/>
    </w:p>
    <w:p w:rsidR="00977791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5F4F45" w:rsidRDefault="00977791" w:rsidP="00B531F1">
      <w:pPr>
        <w:numPr>
          <w:ilvl w:val="0"/>
          <w:numId w:val="14"/>
        </w:numPr>
        <w:spacing w:after="0" w:line="240" w:lineRule="auto"/>
        <w:ind w:right="8" w:firstLine="696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11D02" w:rsidRPr="005F4F45" w:rsidSect="005F4F45">
          <w:footerReference w:type="default" r:id="rId9"/>
          <w:pgSz w:w="11906" w:h="16383"/>
          <w:pgMar w:top="567" w:right="707" w:bottom="426" w:left="851" w:header="720" w:footer="720" w:gutter="0"/>
          <w:cols w:space="720"/>
        </w:sect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33196F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5" w:name="block-37397531"/>
      <w:bookmarkEnd w:id="4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ТЕМАТИЧЕСКОЕ ПЛАНИРОВАНИЕ</w:t>
      </w:r>
      <w:proofErr w:type="gramStart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331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  <w:proofErr w:type="gramEnd"/>
      <w:r w:rsidR="0033196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511D02" w:rsidRPr="005F4F45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10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1626"/>
        <w:gridCol w:w="6879"/>
        <w:gridCol w:w="1843"/>
      </w:tblGrid>
      <w:tr w:rsidR="0066229B" w:rsidRPr="005F4F45" w:rsidTr="0033196F">
        <w:trPr>
          <w:trHeight w:val="1051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часов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Развод и его последствия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быть семьей?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gridAfter w:val="2"/>
          <w:wAfter w:w="8722" w:type="dxa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</w:t>
            </w:r>
            <w:r w:rsidR="003319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ЕЕ КОЛИЧЕСТВО ЧАСОВ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</w:tr>
    </w:tbl>
    <w:p w:rsidR="00511D02" w:rsidRPr="005F4F45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1626"/>
        <w:gridCol w:w="6879"/>
        <w:gridCol w:w="1843"/>
      </w:tblGrid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Количество часов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Основное содержание </w:t>
            </w:r>
          </w:p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Как создать семью?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нормативные правовые аспекты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создание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семьи.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нормативные правовые аспекты и федеральные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программы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которые помогают молодым семьям.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Благоприятный климат в семье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все меры предостережения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избежание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распада семьи.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C03146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этом разделе </w:t>
            </w:r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рассматриваются такие </w:t>
            </w:r>
            <w:proofErr w:type="gramStart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вопросы</w:t>
            </w:r>
            <w:proofErr w:type="gramEnd"/>
            <w:r w:rsidR="0066229B"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такие как права и обязанности супругов и их детей.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Письменные работы</w:t>
            </w:r>
          </w:p>
        </w:tc>
      </w:tr>
      <w:tr w:rsidR="0066229B" w:rsidRPr="005F4F45" w:rsidTr="0033196F">
        <w:trPr>
          <w:gridAfter w:val="2"/>
          <w:wAfter w:w="8722" w:type="dxa"/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</w:t>
            </w:r>
            <w:r w:rsidR="003319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ЕЕ КОЛИЧЕСТВО ЧАСОВ 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66229B" w:rsidRPr="005F4F45" w:rsidRDefault="0066229B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</w:tr>
    </w:tbl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5F4F45" w:rsidSect="0033196F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511D02" w:rsidRPr="005F4F45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6" w:name="block-37397533"/>
      <w:bookmarkEnd w:id="5"/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ПОУРОЧНОЕ ПЛАНИРОВАНИЕ </w:t>
      </w:r>
    </w:p>
    <w:p w:rsidR="00511D02" w:rsidRPr="005F4F45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781"/>
        <w:gridCol w:w="1984"/>
        <w:gridCol w:w="1843"/>
      </w:tblGrid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/п </w:t>
            </w:r>
          </w:p>
        </w:tc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5F4F45" w:rsidRDefault="00511D02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5F4F45" w:rsidRDefault="00511D02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Практические работы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Дети и их значение в жизни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значит быть родителем?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с первенцем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с первенцем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Появление других детей, отношения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Выход повзрослевших детей из семьи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Факторы</w:t>
            </w:r>
            <w:proofErr w:type="gramEnd"/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влияющие на семейные отношение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Причины развода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Справления</w:t>
            </w:r>
            <w:proofErr w:type="spellEnd"/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общество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общество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ценности и традиции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ценности и традиции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роли и равенство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Семейные роли и равенство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технологии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здоровье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здоровье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финансы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Семья и межличностные отношения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1077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</w:tr>
    </w:tbl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11D02" w:rsidRPr="005F4F45" w:rsidRDefault="0069767E" w:rsidP="00B531F1">
      <w:pPr>
        <w:spacing w:after="0" w:line="240" w:lineRule="auto"/>
        <w:ind w:left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11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781"/>
        <w:gridCol w:w="1984"/>
        <w:gridCol w:w="2033"/>
      </w:tblGrid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</w:t>
            </w:r>
            <w:proofErr w:type="gramEnd"/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/п</w:t>
            </w:r>
          </w:p>
        </w:tc>
        <w:tc>
          <w:tcPr>
            <w:tcW w:w="9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78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Брачный возраст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Что такое Брак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нормативные акты о браке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Ограничения на регистрацию брака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Брачный договор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Молодая семья - это ...?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 «Молодая семья»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Пособие по беременности и родам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Пути выхода из возникшего конфликта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Важность семейных праздников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Совместный отдых семьей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Личные права и обязанности супругов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ребенка в семье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Опекунство и усыновление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511D02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9781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 </w:t>
            </w:r>
          </w:p>
        </w:tc>
      </w:tr>
      <w:tr w:rsidR="00727492" w:rsidRPr="005F4F45" w:rsidTr="005F4F45">
        <w:trPr>
          <w:trHeight w:val="144"/>
          <w:tblCellSpacing w:w="20" w:type="nil"/>
        </w:trPr>
        <w:tc>
          <w:tcPr>
            <w:tcW w:w="1077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511D02" w:rsidRPr="005F4F45" w:rsidRDefault="0069767E" w:rsidP="00B531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F4F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4 </w:t>
            </w:r>
          </w:p>
        </w:tc>
      </w:tr>
    </w:tbl>
    <w:p w:rsidR="00511D02" w:rsidRPr="005F4F45" w:rsidRDefault="00511D02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11D02" w:rsidRPr="005F4F45" w:rsidSect="0033196F">
          <w:pgSz w:w="16383" w:h="11906" w:orient="landscape"/>
          <w:pgMar w:top="567" w:right="850" w:bottom="1134" w:left="1701" w:header="720" w:footer="720" w:gutter="0"/>
          <w:cols w:space="720"/>
        </w:sectPr>
      </w:pPr>
    </w:p>
    <w:bookmarkEnd w:id="6"/>
    <w:p w:rsidR="00F071D5" w:rsidRPr="005F4F45" w:rsidRDefault="00F071D5" w:rsidP="00B531F1">
      <w:pPr>
        <w:pStyle w:val="1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ФОРМЫ КОНТРОЛЯ И ОЦЕНКИ РЕЗУЛЬТАТОВ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В процессе изучения курса «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Семьеведение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» учащиеся будут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оцениваться</w:t>
      </w:r>
      <w:proofErr w:type="gram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3. Практические работы: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закрепляют изученный</w:t>
      </w:r>
      <w:r w:rsidR="0006528E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раздел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06528E" w:rsidRPr="005F4F4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6528E" w:rsidRPr="005F4F45">
        <w:rPr>
          <w:rFonts w:ascii="Times New Roman" w:hAnsi="Times New Roman" w:cs="Times New Roman"/>
          <w:sz w:val="24"/>
          <w:szCs w:val="24"/>
          <w:lang w:val="ru-RU"/>
        </w:rPr>
        <w:t>дает</w:t>
      </w:r>
      <w:proofErr w:type="gramEnd"/>
      <w:r w:rsidR="0006528E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сделать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анализ усвоение учеником</w:t>
      </w:r>
      <w:r w:rsidR="0006528E"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пройдённого раздела</w:t>
      </w: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5.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интернет-ресурсы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>. Это поможет развить навыки критического мышления и оценки информации.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5F4F45">
        <w:rPr>
          <w:rFonts w:ascii="Times New Roman" w:hAnsi="Times New Roman" w:cs="Times New Roman"/>
          <w:sz w:val="24"/>
          <w:szCs w:val="24"/>
          <w:lang w:val="ru-RU"/>
        </w:rPr>
        <w:t>семьеведением</w:t>
      </w:r>
      <w:proofErr w:type="spellEnd"/>
      <w:r w:rsidRPr="005F4F45">
        <w:rPr>
          <w:rFonts w:ascii="Times New Roman" w:hAnsi="Times New Roman" w:cs="Times New Roman"/>
          <w:sz w:val="24"/>
          <w:szCs w:val="24"/>
          <w:lang w:val="ru-RU"/>
        </w:rPr>
        <w:t>. Это поможет развить навыки аргументации, умение выступать публично и слушать других.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7. Портфолио: Учащиеся могут создавать портфолио, в </w:t>
      </w:r>
      <w:proofErr w:type="gramStart"/>
      <w:r w:rsidRPr="005F4F45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proofErr w:type="gramEnd"/>
      <w:r w:rsidRPr="005F4F45">
        <w:rPr>
          <w:rFonts w:ascii="Times New Roman" w:hAnsi="Times New Roman" w:cs="Times New Roman"/>
          <w:sz w:val="24"/>
          <w:szCs w:val="24"/>
          <w:lang w:val="ru-RU"/>
        </w:rPr>
        <w:t xml:space="preserve">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5F4F45" w:rsidRDefault="00F071D5" w:rsidP="00B53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4F45">
        <w:rPr>
          <w:rFonts w:ascii="Times New Roman" w:hAnsi="Times New Roman" w:cs="Times New Roman"/>
          <w:sz w:val="24"/>
          <w:szCs w:val="24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5F4F45" w:rsidRDefault="0069767E" w:rsidP="00B531F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9767E" w:rsidRPr="005F4F45" w:rsidSect="0033196F">
      <w:pgSz w:w="11907" w:h="16839" w:code="9"/>
      <w:pgMar w:top="709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37" w:rsidRDefault="002C4037" w:rsidP="00977791">
      <w:pPr>
        <w:spacing w:after="0" w:line="240" w:lineRule="auto"/>
      </w:pPr>
      <w:r>
        <w:separator/>
      </w:r>
    </w:p>
  </w:endnote>
  <w:endnote w:type="continuationSeparator" w:id="0">
    <w:p w:rsidR="002C4037" w:rsidRDefault="002C4037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03113627"/>
      <w:docPartObj>
        <w:docPartGallery w:val="Page Numbers (Bottom of Page)"/>
        <w:docPartUnique/>
      </w:docPartObj>
    </w:sdtPr>
    <w:sdtEndPr/>
    <w:sdtContent>
      <w:p w:rsidR="00B531F1" w:rsidRPr="00977791" w:rsidRDefault="00B531F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507C2C" w:rsidRPr="00507C2C">
          <w:rPr>
            <w:rFonts w:ascii="Times New Roman" w:hAnsi="Times New Roman" w:cs="Times New Roman"/>
            <w:noProof/>
            <w:lang w:val="ru-RU"/>
          </w:rPr>
          <w:t>5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B531F1" w:rsidRDefault="00B531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37" w:rsidRDefault="002C4037" w:rsidP="00977791">
      <w:pPr>
        <w:spacing w:after="0" w:line="240" w:lineRule="auto"/>
      </w:pPr>
      <w:r>
        <w:separator/>
      </w:r>
    </w:p>
  </w:footnote>
  <w:footnote w:type="continuationSeparator" w:id="0">
    <w:p w:rsidR="002C4037" w:rsidRDefault="002C4037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2C4037"/>
    <w:rsid w:val="0033196F"/>
    <w:rsid w:val="00507C2C"/>
    <w:rsid w:val="00511D02"/>
    <w:rsid w:val="005F4F45"/>
    <w:rsid w:val="0066229B"/>
    <w:rsid w:val="0069767E"/>
    <w:rsid w:val="00727492"/>
    <w:rsid w:val="007B1181"/>
    <w:rsid w:val="007C6E2F"/>
    <w:rsid w:val="007F4D7D"/>
    <w:rsid w:val="00833484"/>
    <w:rsid w:val="008D6BE1"/>
    <w:rsid w:val="00977791"/>
    <w:rsid w:val="00B531F1"/>
    <w:rsid w:val="00BE3DC2"/>
    <w:rsid w:val="00C03146"/>
    <w:rsid w:val="00C10E2B"/>
    <w:rsid w:val="00C318DD"/>
    <w:rsid w:val="00CE0502"/>
    <w:rsid w:val="00F04610"/>
    <w:rsid w:val="00F071D5"/>
    <w:rsid w:val="00F146D2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paragraph" w:styleId="af1">
    <w:name w:val="Balloon Text"/>
    <w:basedOn w:val="a"/>
    <w:link w:val="af2"/>
    <w:uiPriority w:val="99"/>
    <w:semiHidden/>
    <w:unhideWhenUsed/>
    <w:rsid w:val="00F0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paragraph" w:styleId="af1">
    <w:name w:val="Balloon Text"/>
    <w:basedOn w:val="a"/>
    <w:link w:val="af2"/>
    <w:uiPriority w:val="99"/>
    <w:semiHidden/>
    <w:unhideWhenUsed/>
    <w:rsid w:val="00F0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ACER</cp:lastModifiedBy>
  <cp:revision>8</cp:revision>
  <cp:lastPrinted>2024-10-03T10:05:00Z</cp:lastPrinted>
  <dcterms:created xsi:type="dcterms:W3CDTF">2024-08-30T08:48:00Z</dcterms:created>
  <dcterms:modified xsi:type="dcterms:W3CDTF">2024-10-08T03:26:00Z</dcterms:modified>
</cp:coreProperties>
</file>