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7C78A" w14:textId="77777777" w:rsidR="00094DC5" w:rsidRDefault="00094DC5" w:rsidP="0069628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CD9CEA" w14:textId="43EB9057" w:rsidR="00696285" w:rsidRDefault="00094DC5" w:rsidP="00094DC5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0D3624" wp14:editId="370519E7">
            <wp:extent cx="534987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8689" w14:textId="77777777" w:rsidR="00094DC5" w:rsidRDefault="00094DC5" w:rsidP="00094DC5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92AE2" w14:textId="77777777" w:rsidR="00094DC5" w:rsidRPr="008F7F7A" w:rsidRDefault="00094DC5" w:rsidP="00094DC5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30C1FFE" w14:textId="77777777" w:rsidR="00FE3D7B" w:rsidRPr="00FE3D7B" w:rsidRDefault="00FE3D7B" w:rsidP="00FE3D7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D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334125D" w14:textId="77777777" w:rsidR="00FE3D7B" w:rsidRPr="00FE3D7B" w:rsidRDefault="00FE3D7B" w:rsidP="00FE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«Сенсорное развитие» разработана на основе нормативных документов:</w:t>
      </w:r>
    </w:p>
    <w:p w14:paraId="1FB15161" w14:textId="77777777" w:rsidR="00FE3D7B" w:rsidRPr="00FE3D7B" w:rsidRDefault="00FE3D7B" w:rsidP="00FE3D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№273-ФЗ «Об образовании в Российской Федерации»;</w:t>
      </w:r>
    </w:p>
    <w:p w14:paraId="708BB6AD" w14:textId="77777777" w:rsidR="00FE3D7B" w:rsidRPr="00FE3D7B" w:rsidRDefault="00FE3D7B" w:rsidP="00FE3D7B">
      <w:pPr>
        <w:widowControl w:val="0"/>
        <w:numPr>
          <w:ilvl w:val="0"/>
          <w:numId w:val="1"/>
        </w:numPr>
        <w:tabs>
          <w:tab w:val="left" w:pos="259"/>
          <w:tab w:val="left" w:leader="dot" w:pos="6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РФ от 19 декабря 2014 г. №1598 “Об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здоровья”;</w:t>
      </w:r>
    </w:p>
    <w:p w14:paraId="3AEBECC8" w14:textId="77777777" w:rsidR="00FE3D7B" w:rsidRPr="00FE3D7B" w:rsidRDefault="00FE3D7B" w:rsidP="00FE3D7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D7B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8.4);</w:t>
      </w:r>
    </w:p>
    <w:p w14:paraId="07E777B9" w14:textId="77777777" w:rsidR="00FE3D7B" w:rsidRPr="00FE3D7B" w:rsidRDefault="00FE3D7B" w:rsidP="00FE3D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Учебный план ГБОУ Школа № 281.</w:t>
      </w:r>
    </w:p>
    <w:p w14:paraId="56FA72D3" w14:textId="77777777" w:rsidR="00FE3D7B" w:rsidRPr="00FE3D7B" w:rsidRDefault="00FE3D7B" w:rsidP="00FE3D7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Hlk106741246"/>
      <w:r w:rsidRPr="00FE3D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Коррекционно-развивающий курс «Сенсорное развитие» входит в обязательную часть учебного плана АООП обучающихся с РАС, вариант 8.4. </w:t>
      </w:r>
    </w:p>
    <w:bookmarkEnd w:id="1"/>
    <w:p w14:paraId="6113FE70" w14:textId="77777777" w:rsidR="00FE3D7B" w:rsidRPr="00FE3D7B" w:rsidRDefault="00FE3D7B" w:rsidP="00FE3D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РАС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РАС избирательно чувствительны к некоторым сенсорным воздействиям,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14:paraId="5714FD35" w14:textId="77777777" w:rsidR="00FE3D7B" w:rsidRPr="00FE3D7B" w:rsidRDefault="00FE3D7B" w:rsidP="00FE3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5B42B105" w14:textId="77777777" w:rsidR="00FE3D7B" w:rsidRPr="00FE3D7B" w:rsidRDefault="00FE3D7B" w:rsidP="00FE3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DF3B2" w14:textId="77777777" w:rsidR="00FE3D7B" w:rsidRPr="00FE3D7B" w:rsidRDefault="00FE3D7B" w:rsidP="00FE3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курса коррекционных занятий «Сенсорное развитие» имеет своей целью:</w:t>
      </w:r>
    </w:p>
    <w:p w14:paraId="68CAB633" w14:textId="77777777" w:rsidR="00FE3D7B" w:rsidRPr="00FE3D7B" w:rsidRDefault="00FE3D7B" w:rsidP="00FE3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Обучение, обогащение чувственного опыта через целенаправленное систематическое воздействие на различные анализаторы.</w:t>
      </w:r>
    </w:p>
    <w:p w14:paraId="43BCA7C1" w14:textId="77777777" w:rsidR="00FE3D7B" w:rsidRPr="00FE3D7B" w:rsidRDefault="00FE3D7B" w:rsidP="00FE3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элементарных представлений об окружающем мире.</w:t>
      </w:r>
    </w:p>
    <w:p w14:paraId="377C802A" w14:textId="77777777" w:rsidR="00FE3D7B" w:rsidRPr="00FE3D7B" w:rsidRDefault="00FE3D7B" w:rsidP="00FE3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целенаправленных произвольных действий с различными предметами и материалами.</w:t>
      </w:r>
    </w:p>
    <w:p w14:paraId="3E4D980F" w14:textId="77777777" w:rsidR="00FE3D7B" w:rsidRPr="00FE3D7B" w:rsidRDefault="00FE3D7B" w:rsidP="00FE3D7B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F5842" w14:textId="77777777" w:rsidR="00FE3D7B" w:rsidRPr="00FE3D7B" w:rsidRDefault="00FE3D7B" w:rsidP="00FE3D7B">
      <w:pPr>
        <w:shd w:val="clear" w:color="auto" w:fill="FFFFFF"/>
        <w:spacing w:after="0" w:afterAutospacing="1" w:line="240" w:lineRule="auto"/>
        <w:ind w:left="75" w:right="75" w:firstLine="6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Достижение цели предусматривает решение ряда задач: </w:t>
      </w:r>
    </w:p>
    <w:p w14:paraId="4A79A987" w14:textId="77777777" w:rsidR="00FE3D7B" w:rsidRPr="00FE3D7B" w:rsidRDefault="00FE3D7B" w:rsidP="00FE3D7B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Обогащение чувственного опыта через постепенное расширение спектра воспринимаемых ребенком сенсорных, тактильных стимулов. </w:t>
      </w:r>
    </w:p>
    <w:p w14:paraId="386979CF" w14:textId="77777777" w:rsidR="00FE3D7B" w:rsidRPr="00FE3D7B" w:rsidRDefault="00FE3D7B" w:rsidP="00FE3D7B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Формирование способности обследовать окружающие предметы адекватным способом. </w:t>
      </w:r>
    </w:p>
    <w:p w14:paraId="4172C4E7" w14:textId="77777777" w:rsidR="00FE3D7B" w:rsidRPr="00FE3D7B" w:rsidRDefault="00FE3D7B" w:rsidP="00FE3D7B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Формирование и расширение набора доступных бытовых навыков </w:t>
      </w:r>
      <w:proofErr w:type="gramStart"/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  произвольных</w:t>
      </w:r>
      <w:proofErr w:type="gramEnd"/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практических действий. </w:t>
      </w:r>
    </w:p>
    <w:p w14:paraId="6AF8AF6D" w14:textId="77777777" w:rsidR="00FE3D7B" w:rsidRPr="00FE3D7B" w:rsidRDefault="00FE3D7B" w:rsidP="00FE3D7B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3D7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Формирование навыков предметно-практической и познавательной деятельности.</w:t>
      </w:r>
    </w:p>
    <w:p w14:paraId="616EDCCF" w14:textId="77777777" w:rsidR="00FE3D7B" w:rsidRPr="00FE3D7B" w:rsidRDefault="00FE3D7B" w:rsidP="00FE3D7B">
      <w:pPr>
        <w:shd w:val="clear" w:color="auto" w:fill="FFFFFF"/>
        <w:spacing w:after="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E6E9" w14:textId="736695F4" w:rsidR="00FE3D7B" w:rsidRDefault="00FE3D7B" w:rsidP="00FE3D7B">
      <w:pPr>
        <w:shd w:val="clear" w:color="auto" w:fill="FFFFFF"/>
        <w:spacing w:before="75" w:after="75" w:line="240" w:lineRule="auto"/>
        <w:ind w:left="75" w:right="75" w:firstLine="6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3D7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Сроки реализации</w:t>
      </w:r>
      <w:r w:rsidRPr="00FE3D7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Федеральном компоненте государственного стандарта «Сенсорное развитие» обозначен, как предмет </w:t>
      </w:r>
      <w:proofErr w:type="spellStart"/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развивающего курса. На его изучение отведено 33 - 34 учебные недели, 1 час в неделю, продолжительностью до 20 минут (с 1 подготовительного по 4 класс)</w:t>
      </w:r>
    </w:p>
    <w:p w14:paraId="4193AA0D" w14:textId="027DBDF5" w:rsidR="00957F21" w:rsidRPr="00FE3D7B" w:rsidRDefault="00957F21" w:rsidP="00FE3D7B">
      <w:pPr>
        <w:shd w:val="clear" w:color="auto" w:fill="FFFFFF"/>
        <w:spacing w:before="75" w:after="75" w:line="240" w:lineRule="auto"/>
        <w:ind w:left="75" w:right="75" w:firstLine="6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Учебный план (обучение</w:t>
      </w:r>
      <w:r w:rsidR="00A8226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на дому) составлен из расчёта 12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часов в год.</w:t>
      </w:r>
    </w:p>
    <w:p w14:paraId="7DBC6031" w14:textId="77777777" w:rsidR="00FE3D7B" w:rsidRPr="00FE3D7B" w:rsidRDefault="00FE3D7B" w:rsidP="00FE3D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FE3D7B">
        <w:rPr>
          <w:rFonts w:ascii="Times New Roman" w:eastAsia="Calibri" w:hAnsi="Times New Roman" w:cs="Times New Roman"/>
          <w:sz w:val="24"/>
          <w:szCs w:val="24"/>
        </w:rPr>
        <w:t>Программа рассчитана в соответствии с учебным планом на 6 лет обучения.</w:t>
      </w:r>
    </w:p>
    <w:p w14:paraId="3EC33934" w14:textId="77777777" w:rsidR="00FE3D7B" w:rsidRPr="00FE3D7B" w:rsidRDefault="00FE3D7B" w:rsidP="00FE3D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1 подготовительный класс - 1 час в неделю (33 учебные недели). Всего – 33 часа</w:t>
      </w:r>
    </w:p>
    <w:p w14:paraId="62764E0A" w14:textId="77777777" w:rsidR="00FE3D7B" w:rsidRPr="00FE3D7B" w:rsidRDefault="00FE3D7B" w:rsidP="00FE3D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1 основной класс - 1 час в неделю (33 учебные недели). Всего – 33 часа.</w:t>
      </w:r>
    </w:p>
    <w:p w14:paraId="6F9CC0C7" w14:textId="77777777" w:rsidR="00FE3D7B" w:rsidRPr="00FE3D7B" w:rsidRDefault="00FE3D7B" w:rsidP="00FE3D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>1 дополнительный класс - 1 час в неделю (33 учебные недели). Всего – 33 часа.</w:t>
      </w:r>
    </w:p>
    <w:p w14:paraId="6B9C88C1" w14:textId="77777777" w:rsidR="00FE3D7B" w:rsidRPr="00FE3D7B" w:rsidRDefault="00FE3D7B" w:rsidP="00FE3D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 xml:space="preserve">            2 класс – 1 час в неделю (34 учебные недели). Всего – 34 часа.                                     </w:t>
      </w:r>
    </w:p>
    <w:p w14:paraId="6F3734B1" w14:textId="77777777" w:rsidR="00FE3D7B" w:rsidRPr="00FE3D7B" w:rsidRDefault="00FE3D7B" w:rsidP="00FE3D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 xml:space="preserve">3 класс – 1 час в неделю (34 учебные недели). Всего – </w:t>
      </w:r>
      <w:proofErr w:type="gramStart"/>
      <w:r w:rsidRPr="00FE3D7B">
        <w:rPr>
          <w:rFonts w:ascii="Times New Roman" w:eastAsia="Calibri" w:hAnsi="Times New Roman" w:cs="Times New Roman"/>
          <w:sz w:val="24"/>
          <w:szCs w:val="24"/>
        </w:rPr>
        <w:t>34  часа</w:t>
      </w:r>
      <w:proofErr w:type="gramEnd"/>
      <w:r w:rsidRPr="00FE3D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D6FC0" w14:textId="77777777" w:rsidR="00FE3D7B" w:rsidRPr="00FE3D7B" w:rsidRDefault="00FE3D7B" w:rsidP="00FE3D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D7B">
        <w:rPr>
          <w:rFonts w:ascii="Times New Roman" w:eastAsia="Calibri" w:hAnsi="Times New Roman" w:cs="Times New Roman"/>
          <w:sz w:val="24"/>
          <w:szCs w:val="24"/>
        </w:rPr>
        <w:t xml:space="preserve">4 класс – 1 час в неделю (34 учебные недели). Всего </w:t>
      </w:r>
      <w:proofErr w:type="gramStart"/>
      <w:r w:rsidRPr="00FE3D7B">
        <w:rPr>
          <w:rFonts w:ascii="Times New Roman" w:eastAsia="Calibri" w:hAnsi="Times New Roman" w:cs="Times New Roman"/>
          <w:sz w:val="24"/>
          <w:szCs w:val="24"/>
        </w:rPr>
        <w:t>–  34</w:t>
      </w:r>
      <w:proofErr w:type="gramEnd"/>
      <w:r w:rsidRPr="00FE3D7B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14:paraId="36E4DF8F" w14:textId="77777777" w:rsidR="00FE3D7B" w:rsidRPr="00FE3D7B" w:rsidRDefault="00FE3D7B" w:rsidP="00FE3D7B">
      <w:pPr>
        <w:shd w:val="clear" w:color="auto" w:fill="FFFFFF"/>
        <w:spacing w:before="75" w:after="75" w:line="240" w:lineRule="auto"/>
        <w:ind w:left="75" w:right="75" w:firstLine="6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</w:t>
      </w:r>
      <w:r w:rsidRPr="00FE3D7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</w:t>
      </w:r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учебного процесса </w:t>
      </w:r>
      <w:proofErr w:type="gramStart"/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 занятие</w:t>
      </w:r>
      <w:proofErr w:type="gramEnd"/>
      <w:r w:rsidRPr="00FE3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индивидуальной форме.</w:t>
      </w:r>
    </w:p>
    <w:p w14:paraId="77A58B3E" w14:textId="77777777" w:rsidR="00FE3D7B" w:rsidRPr="00FE3D7B" w:rsidRDefault="00FE3D7B" w:rsidP="00FE3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Программно-методический материал включает </w:t>
      </w:r>
      <w:r w:rsidRPr="00FE3D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 разделов</w:t>
      </w: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: «Зрительное восприятие», «Слуховое восприятие», «Кинестетическое восприятие», «Восприятие запаха», «Восприятие вкуса».</w:t>
      </w:r>
    </w:p>
    <w:p w14:paraId="24DBBF2A" w14:textId="77777777" w:rsidR="00FE3D7B" w:rsidRPr="00FE3D7B" w:rsidRDefault="00FE3D7B" w:rsidP="00FE3D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D7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14:paraId="1D4168A1" w14:textId="6E048ED4" w:rsidR="00FE3D7B" w:rsidRDefault="00FE3D7B" w:rsidP="00FE3D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35DE5462" w14:textId="77777777" w:rsidR="00FE3D7B" w:rsidRPr="00FE3D7B" w:rsidRDefault="00FE3D7B" w:rsidP="00FE3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3D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коррекционного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53"/>
        <w:gridCol w:w="6632"/>
      </w:tblGrid>
      <w:tr w:rsidR="00FE3D7B" w:rsidRPr="00FE3D7B" w14:paraId="6C485882" w14:textId="77777777" w:rsidTr="009909CD">
        <w:tc>
          <w:tcPr>
            <w:tcW w:w="0" w:type="auto"/>
          </w:tcPr>
          <w:p w14:paraId="2D57FD1C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95D5EB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3D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3D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463C5B6F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14:paraId="148C7A9B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E3D7B" w:rsidRPr="00FE3D7B" w14:paraId="6286DD36" w14:textId="77777777" w:rsidTr="009909CD">
        <w:tc>
          <w:tcPr>
            <w:tcW w:w="0" w:type="auto"/>
          </w:tcPr>
          <w:p w14:paraId="2E786904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C61869C" w14:textId="77777777" w:rsidR="00FE3D7B" w:rsidRPr="00FE3D7B" w:rsidRDefault="00FE3D7B" w:rsidP="00FE3D7B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Зрительное восприятие.</w:t>
            </w:r>
          </w:p>
          <w:p w14:paraId="2475E571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FE090" w14:textId="77777777" w:rsidR="00FE3D7B" w:rsidRPr="00FE3D7B" w:rsidRDefault="00FE3D7B" w:rsidP="00FE3D7B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Ф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иксация взгляда на лице человека.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Ф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иксация взгляда на </w:t>
            </w:r>
            <w:r w:rsidRPr="00FE3D7B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неподвижном с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ветящемся предмете (фонарик, светящиеся игрушки). Фиксация взгляда на неподвижном предмете, расположенном (на уровне глаз, выше и ниже уровня глаз) напротив ребенка (справа, слева от ребенка). 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П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рослеживание взглядом за движущимся близко расположенным предметом (по горизонтали, по вертикали, по кругу, вперед/назад). Прослеживание взглядом за движущимся удаленным объектом. Узнавание (различение) цвета объектов (красный, синий, желтый, зеленый, черный и др.). Узнавание (различение) величины и формы предмета. Узнавание (различение) силуэта предмета или изображения.</w:t>
            </w:r>
          </w:p>
        </w:tc>
      </w:tr>
      <w:tr w:rsidR="00FE3D7B" w:rsidRPr="00FE3D7B" w14:paraId="2AA35982" w14:textId="77777777" w:rsidTr="009909CD">
        <w:tc>
          <w:tcPr>
            <w:tcW w:w="0" w:type="auto"/>
          </w:tcPr>
          <w:p w14:paraId="6AE145D8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F415884" w14:textId="77777777" w:rsidR="00FE3D7B" w:rsidRPr="00FE3D7B" w:rsidRDefault="00FE3D7B" w:rsidP="00FE3D7B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Слуховое восприятие.</w:t>
            </w:r>
          </w:p>
          <w:p w14:paraId="68EDB344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032674" w14:textId="77777777" w:rsidR="00FE3D7B" w:rsidRPr="00FE3D7B" w:rsidRDefault="00FE3D7B" w:rsidP="00FE3D7B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Локализация неподвижного источника звука, расположенного на уровне уха (плеча, талии). Прослеживание за близко расположенным перемещающимся источником звука.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Л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окализация неподвижного удаленного источника звука.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С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оотнесение звука с его источником. Нахождение одинаковых по звучанию объектов. </w:t>
            </w:r>
          </w:p>
          <w:p w14:paraId="4DE6CF16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B" w:rsidRPr="00FE3D7B" w14:paraId="40123EA3" w14:textId="77777777" w:rsidTr="009909CD">
        <w:tc>
          <w:tcPr>
            <w:tcW w:w="0" w:type="auto"/>
          </w:tcPr>
          <w:p w14:paraId="57ADAAE4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C81BE6D" w14:textId="77777777" w:rsidR="00FE3D7B" w:rsidRPr="00FE3D7B" w:rsidRDefault="00FE3D7B" w:rsidP="00FE3D7B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Кинестетическое восприятие.</w:t>
            </w:r>
          </w:p>
          <w:p w14:paraId="58732E05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94829" w14:textId="77777777" w:rsidR="00FE3D7B" w:rsidRPr="00FE3D7B" w:rsidRDefault="00FE3D7B" w:rsidP="00FE3D7B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Эмоционально-двигательная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реакция на прикосновения человека. 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,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вязкости (жидкий, густой, сыпучий).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Реакция на вибрацию, исходящую от объектов.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Реакция на давление на поверхность тела.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Реакция на горизонтальное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(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вертикальное) положение тела. </w:t>
            </w:r>
            <w:r w:rsidRPr="00FE3D7B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Реакция на положение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частей тела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.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Реакция на соприкосновение тела с разными видами поверхностей.</w:t>
            </w:r>
            <w:r w:rsidRPr="00FE3D7B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Различение материалов (дерево, металл, клейстер, крупа, вода и др.) по температуре (холодный, горячий), фактуре (гладкий, шероховатый), влажности (мокрый, сухой), вязкости (жидкий, густой). </w:t>
            </w:r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Умение ходить по разным поверхностям (горизонтальным, наклонным, мягким, с разной фактурой), удержание равновесия </w:t>
            </w:r>
            <w:proofErr w:type="gramStart"/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</w:t>
            </w:r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перешагивании</w:t>
            </w:r>
            <w:proofErr w:type="gramEnd"/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препятствий, ходьбе по ступеням; Развитие моторики и </w:t>
            </w:r>
            <w:proofErr w:type="spellStart"/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графомоторных</w:t>
            </w:r>
            <w:proofErr w:type="spellEnd"/>
            <w:r w:rsidRPr="00FE3D7B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навыков.</w:t>
            </w:r>
          </w:p>
        </w:tc>
      </w:tr>
      <w:tr w:rsidR="00FE3D7B" w:rsidRPr="00FE3D7B" w14:paraId="7B9901E0" w14:textId="77777777" w:rsidTr="009909CD">
        <w:tc>
          <w:tcPr>
            <w:tcW w:w="0" w:type="auto"/>
          </w:tcPr>
          <w:p w14:paraId="16F9C2B7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6AFB59C" w14:textId="77777777" w:rsidR="00FE3D7B" w:rsidRPr="00FE3D7B" w:rsidRDefault="00FE3D7B" w:rsidP="00FE3D7B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Восприятие запаха.</w:t>
            </w:r>
          </w:p>
          <w:p w14:paraId="1DD6CDF5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A7F0E4" w14:textId="77777777" w:rsidR="00FE3D7B" w:rsidRPr="00FE3D7B" w:rsidRDefault="00FE3D7B" w:rsidP="00FE3D7B">
            <w:pPr>
              <w:suppressAutoHyphens/>
              <w:spacing w:after="200" w:line="276" w:lineRule="auto"/>
              <w:ind w:firstLine="708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Реакция на запахи. Узнавание (различение) объектов по запаху (лимон, банан, хвоя и др.) </w:t>
            </w:r>
          </w:p>
          <w:p w14:paraId="49D14035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B" w:rsidRPr="00FE3D7B" w14:paraId="0AAB0503" w14:textId="77777777" w:rsidTr="009909CD">
        <w:tc>
          <w:tcPr>
            <w:tcW w:w="0" w:type="auto"/>
          </w:tcPr>
          <w:p w14:paraId="37E9D94C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21421A3E" w14:textId="77777777" w:rsidR="00FE3D7B" w:rsidRPr="00FE3D7B" w:rsidRDefault="00FE3D7B" w:rsidP="00FE3D7B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Восприятие вкуса.</w:t>
            </w:r>
          </w:p>
          <w:p w14:paraId="7FF589FF" w14:textId="77777777" w:rsidR="00FE3D7B" w:rsidRPr="00FE3D7B" w:rsidRDefault="00FE3D7B" w:rsidP="00FE3D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BF4CD" w14:textId="77777777" w:rsidR="00FE3D7B" w:rsidRPr="00FE3D7B" w:rsidRDefault="00FE3D7B" w:rsidP="00FE3D7B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E3D7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</w:t>
            </w:r>
          </w:p>
        </w:tc>
      </w:tr>
    </w:tbl>
    <w:p w14:paraId="5DEC01D4" w14:textId="77777777" w:rsidR="00FE3D7B" w:rsidRPr="00FE3D7B" w:rsidRDefault="00FE3D7B" w:rsidP="00FE3D7B">
      <w:pPr>
        <w:widowControl w:val="0"/>
        <w:spacing w:after="0" w:line="240" w:lineRule="auto"/>
        <w:ind w:right="81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20F15A1" w14:textId="77777777" w:rsidR="00FE3D7B" w:rsidRPr="00FE3D7B" w:rsidRDefault="00FE3D7B" w:rsidP="00FE3D7B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114A9E5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7F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50C69008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906B94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7F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подготовительный класс</w:t>
      </w:r>
    </w:p>
    <w:p w14:paraId="7B7C0373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9D4830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143"/>
        <w:gridCol w:w="3685"/>
        <w:gridCol w:w="890"/>
        <w:gridCol w:w="1826"/>
      </w:tblGrid>
      <w:tr w:rsidR="00957F21" w:rsidRPr="00957F21" w14:paraId="02BD3F6D" w14:textId="77777777" w:rsidTr="009909CD">
        <w:tc>
          <w:tcPr>
            <w:tcW w:w="801" w:type="dxa"/>
          </w:tcPr>
          <w:p w14:paraId="2FE74B8E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43" w:type="dxa"/>
          </w:tcPr>
          <w:p w14:paraId="574A5290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85" w:type="dxa"/>
          </w:tcPr>
          <w:p w14:paraId="594E3F32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0" w:type="dxa"/>
          </w:tcPr>
          <w:p w14:paraId="29DB35AF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26" w:type="dxa"/>
          </w:tcPr>
          <w:p w14:paraId="59A75037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57F21" w:rsidRPr="00957F21" w14:paraId="0FCD2AA9" w14:textId="77777777" w:rsidTr="009909CD">
        <w:tc>
          <w:tcPr>
            <w:tcW w:w="801" w:type="dxa"/>
          </w:tcPr>
          <w:p w14:paraId="3136EC39" w14:textId="6B02F25B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14:paraId="23112652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685" w:type="dxa"/>
          </w:tcPr>
          <w:p w14:paraId="63F7D993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актуального уровня развития сенсорных процессов</w:t>
            </w:r>
          </w:p>
        </w:tc>
        <w:tc>
          <w:tcPr>
            <w:tcW w:w="890" w:type="dxa"/>
          </w:tcPr>
          <w:p w14:paraId="3662C8AD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826" w:type="dxa"/>
          </w:tcPr>
          <w:p w14:paraId="06B95A63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наблюдение</w:t>
            </w:r>
          </w:p>
        </w:tc>
      </w:tr>
      <w:tr w:rsidR="00957F21" w:rsidRPr="00957F21" w14:paraId="74566D93" w14:textId="77777777" w:rsidTr="009909CD">
        <w:tc>
          <w:tcPr>
            <w:tcW w:w="801" w:type="dxa"/>
          </w:tcPr>
          <w:p w14:paraId="4CEA4CB1" w14:textId="2F69C5D4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8" w:type="dxa"/>
            <w:gridSpan w:val="2"/>
          </w:tcPr>
          <w:p w14:paraId="538CFE16" w14:textId="77777777" w:rsidR="00957F21" w:rsidRPr="00957F21" w:rsidRDefault="00957F21" w:rsidP="00957F21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957F2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Зрительное восприятие</w:t>
            </w:r>
          </w:p>
        </w:tc>
        <w:tc>
          <w:tcPr>
            <w:tcW w:w="890" w:type="dxa"/>
          </w:tcPr>
          <w:p w14:paraId="62FC7F63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826" w:type="dxa"/>
          </w:tcPr>
          <w:p w14:paraId="0BAFDA4D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21" w:rsidRPr="00957F21" w14:paraId="2E67D0C9" w14:textId="77777777" w:rsidTr="009909CD">
        <w:tc>
          <w:tcPr>
            <w:tcW w:w="801" w:type="dxa"/>
          </w:tcPr>
          <w:p w14:paraId="5189FDAC" w14:textId="648D5F2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8" w:type="dxa"/>
            <w:gridSpan w:val="2"/>
          </w:tcPr>
          <w:p w14:paraId="35D582E1" w14:textId="77777777" w:rsidR="00957F21" w:rsidRPr="00957F21" w:rsidRDefault="00957F21" w:rsidP="00957F21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57F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Слуховое восприятие</w:t>
            </w:r>
          </w:p>
        </w:tc>
        <w:tc>
          <w:tcPr>
            <w:tcW w:w="890" w:type="dxa"/>
          </w:tcPr>
          <w:p w14:paraId="5B0AD1F2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826" w:type="dxa"/>
          </w:tcPr>
          <w:p w14:paraId="49251372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21" w:rsidRPr="00957F21" w14:paraId="09DBD133" w14:textId="77777777" w:rsidTr="009909CD">
        <w:tc>
          <w:tcPr>
            <w:tcW w:w="801" w:type="dxa"/>
          </w:tcPr>
          <w:p w14:paraId="20D6338C" w14:textId="6CB3A4E2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8" w:type="dxa"/>
            <w:gridSpan w:val="2"/>
          </w:tcPr>
          <w:p w14:paraId="548456E7" w14:textId="77777777" w:rsidR="00957F21" w:rsidRPr="00957F21" w:rsidRDefault="00957F21" w:rsidP="00957F21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57F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Кинестетическое восприятие.</w:t>
            </w:r>
          </w:p>
        </w:tc>
        <w:tc>
          <w:tcPr>
            <w:tcW w:w="890" w:type="dxa"/>
          </w:tcPr>
          <w:p w14:paraId="7406BBF9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826" w:type="dxa"/>
          </w:tcPr>
          <w:p w14:paraId="41663A6A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21" w:rsidRPr="00957F21" w14:paraId="5D9055B5" w14:textId="77777777" w:rsidTr="009909CD">
        <w:trPr>
          <w:trHeight w:val="619"/>
        </w:trPr>
        <w:tc>
          <w:tcPr>
            <w:tcW w:w="801" w:type="dxa"/>
          </w:tcPr>
          <w:p w14:paraId="45CD1FBD" w14:textId="7AED99B6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8" w:type="dxa"/>
            <w:gridSpan w:val="2"/>
          </w:tcPr>
          <w:p w14:paraId="6947684E" w14:textId="77777777" w:rsidR="00957F21" w:rsidRPr="00957F21" w:rsidRDefault="00957F21" w:rsidP="00957F21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57F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Восприятие запаха.</w:t>
            </w:r>
          </w:p>
        </w:tc>
        <w:tc>
          <w:tcPr>
            <w:tcW w:w="890" w:type="dxa"/>
          </w:tcPr>
          <w:p w14:paraId="73795F96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826" w:type="dxa"/>
          </w:tcPr>
          <w:p w14:paraId="1254E2E0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21" w:rsidRPr="00957F21" w14:paraId="4B0A768F" w14:textId="77777777" w:rsidTr="009909CD">
        <w:tc>
          <w:tcPr>
            <w:tcW w:w="801" w:type="dxa"/>
          </w:tcPr>
          <w:p w14:paraId="2594D2AC" w14:textId="082EE776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8" w:type="dxa"/>
            <w:gridSpan w:val="2"/>
          </w:tcPr>
          <w:p w14:paraId="5962D857" w14:textId="77777777" w:rsidR="00957F21" w:rsidRPr="00957F21" w:rsidRDefault="00957F21" w:rsidP="00957F21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57F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Восприятие вкуса.</w:t>
            </w:r>
          </w:p>
        </w:tc>
        <w:tc>
          <w:tcPr>
            <w:tcW w:w="890" w:type="dxa"/>
          </w:tcPr>
          <w:p w14:paraId="401262DD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826" w:type="dxa"/>
          </w:tcPr>
          <w:p w14:paraId="1C678949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F21" w:rsidRPr="00957F21" w14:paraId="40AE10BB" w14:textId="77777777" w:rsidTr="009909CD">
        <w:tc>
          <w:tcPr>
            <w:tcW w:w="801" w:type="dxa"/>
          </w:tcPr>
          <w:p w14:paraId="155B6A6D" w14:textId="5F4A2C6A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3" w:type="dxa"/>
          </w:tcPr>
          <w:p w14:paraId="6F0E8AFF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685" w:type="dxa"/>
          </w:tcPr>
          <w:p w14:paraId="1BF749B5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диагностика </w:t>
            </w:r>
          </w:p>
        </w:tc>
        <w:tc>
          <w:tcPr>
            <w:tcW w:w="890" w:type="dxa"/>
          </w:tcPr>
          <w:p w14:paraId="78D35BF9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</w:tcPr>
          <w:p w14:paraId="5F7C5AA3" w14:textId="77777777" w:rsidR="00957F21" w:rsidRPr="00957F21" w:rsidRDefault="00957F21" w:rsidP="00957F2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наблюдение</w:t>
            </w:r>
          </w:p>
        </w:tc>
      </w:tr>
    </w:tbl>
    <w:p w14:paraId="70C4B6E3" w14:textId="77777777" w:rsidR="00957F21" w:rsidRPr="00957F21" w:rsidRDefault="00957F21" w:rsidP="00957F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92451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4E30907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DDFD9B" w14:textId="77777777" w:rsidR="00957F21" w:rsidRPr="00957F21" w:rsidRDefault="00957F21" w:rsidP="00957F21">
      <w:pPr>
        <w:widowControl w:val="0"/>
        <w:spacing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E859A5" w14:textId="77777777" w:rsidR="00FE3D7B" w:rsidRPr="00FE3D7B" w:rsidRDefault="00FE3D7B" w:rsidP="00FE3D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sectPr w:rsidR="00FE3D7B" w:rsidRPr="00FE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F66D4"/>
    <w:multiLevelType w:val="hybridMultilevel"/>
    <w:tmpl w:val="46C6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12C1D"/>
    <w:multiLevelType w:val="hybridMultilevel"/>
    <w:tmpl w:val="E508E8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B66F7"/>
    <w:multiLevelType w:val="hybridMultilevel"/>
    <w:tmpl w:val="D8501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F"/>
    <w:rsid w:val="00094DC5"/>
    <w:rsid w:val="00696285"/>
    <w:rsid w:val="00803233"/>
    <w:rsid w:val="00957F21"/>
    <w:rsid w:val="00A8226A"/>
    <w:rsid w:val="00CB4CBF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0F77"/>
  <w15:chartTrackingRefBased/>
  <w15:docId w15:val="{A259F597-D143-4E50-BC35-225F26AB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4</cp:revision>
  <dcterms:created xsi:type="dcterms:W3CDTF">2024-10-08T15:49:00Z</dcterms:created>
  <dcterms:modified xsi:type="dcterms:W3CDTF">2024-10-11T06:16:00Z</dcterms:modified>
</cp:coreProperties>
</file>