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78" w:rsidRDefault="00B41AC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G:\Сканы ВД и Допобразование\Титульники для Доп.образования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ВД и Допобразование\Титульники для Доп.образования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AC8" w:rsidRDefault="00B41AC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C8" w:rsidRDefault="00B41AC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C8" w:rsidRDefault="00B41AC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78" w:rsidRDefault="00A01F78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C37" w:rsidRPr="00A01F78" w:rsidRDefault="00A51C37" w:rsidP="0073009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F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73009F" w:rsidRPr="00A01F78">
        <w:rPr>
          <w:rFonts w:ascii="Times New Roman" w:hAnsi="Times New Roman" w:cs="Times New Roman"/>
          <w:b/>
          <w:sz w:val="24"/>
          <w:szCs w:val="24"/>
        </w:rPr>
        <w:t>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Волейбол - олимпийский, перспективный, динамично развивающийся вид спорта. Занятия волейболом способствуют решению социально - культурных и психологических задач, встающих перед подростками и юношеством. Игра в волейбол -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 В процессе изучения предмета «Волейбол» у обучающихся формируется потребность в систематических занятиях физическими упражнениями, приобщению к здоровому образу жизни, приобретение привычки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</w:t>
      </w:r>
    </w:p>
    <w:p w:rsidR="00A51C37" w:rsidRPr="00A01F78" w:rsidRDefault="00A51C37" w:rsidP="00A51C3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Направленность (профиль)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направленность. Программа направлена на многолетнее воспитание, оздоровление, привитие интереса к занятиям спортом и подготовку резервов юных волейболистов. При разработке программы были использованы опыт обучения и тренировки юных волейболистов, результаты научных исследований по вопросам медицины, теории и методики физического воспитания, педагогики и физиологии, гигиены и психологии.</w:t>
      </w:r>
    </w:p>
    <w:p w:rsidR="00A51C37" w:rsidRPr="00A01F78" w:rsidRDefault="00A51C37" w:rsidP="00A51C3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     Актуальность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Игра в волейбол является одним из самых демократичных и массовых видов спорта. В волейбол могут играть как дети младших возрастов, так и люди довольно зрелого возраста. Как мужчины, так и женщины. Для этой игры не требуется дорогостоящего инвентаря, достаточно иметь мяч, сетку и небольшую площадку. Играть можно на небольшой площадке, так и вне. Например в кругу, на отдыхе. Как вшестером, командой, так и в паре, тройке и т.д. Из за зрелищности спортивных соревнований, эмоциональности и доступности практически людям всех возрастов, игра привлекает всё больше и больше поклонников. При освоении приёмов игры в начальной стадии не требуется особых умений, навыков и высоких нагрузок, что, отчасти, и привлекает интерес к занятиям данным видом спорта. Это же и подчёркивает оздоровительный характер. Эту игру любят и играют в неё миллионы людей.</w:t>
      </w:r>
    </w:p>
    <w:p w:rsidR="00A51C37" w:rsidRPr="00A01F78" w:rsidRDefault="00A51C37" w:rsidP="00A51C3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Отличительные особенности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Отличительная особенность программы заключается в том, что при системном подходе процесс подготовки рассматривается, в первую очередь, в оздоровительном аспекте от первоначального отбора, и при выявлении интереса к данному виду спорта, до завершения спортивной деятельности волейболиста с учетом единства тренировок, соревнований и усиливающих их эффект восстановительных действий.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организована согласно содержанию и соответствует «ознакомительному» уровню сложности.</w:t>
      </w:r>
    </w:p>
    <w:p w:rsidR="00A51C37" w:rsidRPr="00A01F78" w:rsidRDefault="00A51C37" w:rsidP="00A51C3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Адресат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</w:t>
      </w:r>
      <w:r w:rsidR="009A1AA0">
        <w:rPr>
          <w:rFonts w:ascii="Times New Roman" w:hAnsi="Times New Roman" w:cs="Times New Roman"/>
          <w:sz w:val="24"/>
          <w:szCs w:val="24"/>
        </w:rPr>
        <w:t>девушек</w:t>
      </w:r>
      <w:r w:rsidRPr="00A01F78">
        <w:rPr>
          <w:rFonts w:ascii="Times New Roman" w:hAnsi="Times New Roman" w:cs="Times New Roman"/>
          <w:sz w:val="24"/>
          <w:szCs w:val="24"/>
        </w:rPr>
        <w:t xml:space="preserve"> возраста от 1</w:t>
      </w:r>
      <w:r w:rsidR="00052F95" w:rsidRPr="00A01F78">
        <w:rPr>
          <w:rFonts w:ascii="Times New Roman" w:hAnsi="Times New Roman" w:cs="Times New Roman"/>
          <w:sz w:val="24"/>
          <w:szCs w:val="24"/>
        </w:rPr>
        <w:t>4</w:t>
      </w:r>
      <w:r w:rsidRPr="00A01F78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A51C37" w:rsidRPr="00A01F78" w:rsidRDefault="00A51C37" w:rsidP="00A51C3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Объем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Объем учебного времени, предусмотренный учебным планом образовательного учреждения на реализацию программы «Волейбол» составляет:</w:t>
      </w:r>
    </w:p>
    <w:p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Количество часов</w:t>
      </w:r>
      <w:r w:rsidR="00BA5F7D">
        <w:rPr>
          <w:rFonts w:ascii="Times New Roman" w:hAnsi="Times New Roman" w:cs="Times New Roman"/>
          <w:sz w:val="24"/>
          <w:szCs w:val="24"/>
        </w:rPr>
        <w:t xml:space="preserve"> в год – 3</w:t>
      </w:r>
      <w:r w:rsidR="00F131CB" w:rsidRPr="00A01F78">
        <w:rPr>
          <w:rFonts w:ascii="Times New Roman" w:hAnsi="Times New Roman" w:cs="Times New Roman"/>
          <w:sz w:val="24"/>
          <w:szCs w:val="24"/>
        </w:rPr>
        <w:t xml:space="preserve"> раза в неделю по 1,5 </w:t>
      </w:r>
      <w:r w:rsidRPr="00A01F78">
        <w:rPr>
          <w:rFonts w:ascii="Times New Roman" w:hAnsi="Times New Roman" w:cs="Times New Roman"/>
          <w:sz w:val="24"/>
          <w:szCs w:val="24"/>
        </w:rPr>
        <w:t>часа</w:t>
      </w:r>
    </w:p>
    <w:p w:rsidR="00A51C37" w:rsidRPr="00A01F78" w:rsidRDefault="00A51C37" w:rsidP="00A51C3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Обще</w:t>
      </w:r>
      <w:r w:rsidR="00305CE5" w:rsidRPr="00A01F78">
        <w:rPr>
          <w:rFonts w:ascii="Times New Roman" w:hAnsi="Times New Roman" w:cs="Times New Roman"/>
          <w:sz w:val="24"/>
          <w:szCs w:val="24"/>
        </w:rPr>
        <w:t>е количество часов за  год - 1</w:t>
      </w:r>
      <w:r w:rsidR="00257024" w:rsidRPr="00A01F78">
        <w:rPr>
          <w:rFonts w:ascii="Times New Roman" w:hAnsi="Times New Roman" w:cs="Times New Roman"/>
          <w:sz w:val="24"/>
          <w:szCs w:val="24"/>
        </w:rPr>
        <w:t>08</w:t>
      </w:r>
    </w:p>
    <w:p w:rsidR="00A51C37" w:rsidRPr="00A01F78" w:rsidRDefault="00A51C37" w:rsidP="00A51C3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Цель и задачи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Цель программы - подготовка физически крепких и развитых духовно юных спортсменов, готовых к социально-значимым видам деятельности. А также популяризация и развитие волейбола с целью организации досуга.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Образовательные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формирование двигательных качеств;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получение новых знаний.</w:t>
      </w:r>
    </w:p>
    <w:p w:rsidR="00A51C37" w:rsidRPr="00A01F78" w:rsidRDefault="00A51C37" w:rsidP="00A51C3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обучение игре в волейбол (техника, тактика).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Развивающие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навыков;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закаливание;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эстетических качеств (красивая осанка, культура движений).</w:t>
      </w:r>
    </w:p>
    <w:p w:rsidR="00A51C37" w:rsidRPr="00A01F78" w:rsidRDefault="00A51C37" w:rsidP="00A51C3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развитие физических качеств в общем плане и с учетом специфики волейбола.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Воспитательные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интереса детей к спорту и приобщение их волейболу;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умений соревноваться индивидуально (физическая и техническая подготовка) и в коллективе (подвижные игры, мини-волейбол)</w:t>
      </w:r>
    </w:p>
    <w:p w:rsidR="00A51C37" w:rsidRPr="00A01F78" w:rsidRDefault="00A51C37" w:rsidP="00A51C3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воспитание силы воли, самоорганизованности, дисциплины.</w:t>
      </w:r>
    </w:p>
    <w:p w:rsidR="00A51C37" w:rsidRPr="00A01F78" w:rsidRDefault="00A51C37" w:rsidP="00A51C37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Методы обучения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Словесные методы (устное разъяснение теоретического материала);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Наглядные методы (демонстрация, наблюдение, просмотр видео материалов, раскадровка, схемы, рисунки);</w:t>
      </w:r>
    </w:p>
    <w:p w:rsidR="00A51C37" w:rsidRPr="00A01F78" w:rsidRDefault="00A51C37" w:rsidP="00A51C3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Практические (самостоятельные работы)</w:t>
      </w:r>
    </w:p>
    <w:p w:rsidR="00A51C37" w:rsidRPr="00A01F78" w:rsidRDefault="00A51C37" w:rsidP="00A51C3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Тип занятия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Основными типами занятий по программе «Волейбол» являются: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Теоретический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Контрольный</w:t>
      </w:r>
    </w:p>
    <w:p w:rsidR="00A51C37" w:rsidRPr="00A01F78" w:rsidRDefault="00A51C37" w:rsidP="00A51C3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Тренировочный</w:t>
      </w:r>
    </w:p>
    <w:p w:rsidR="00A51C37" w:rsidRPr="00A01F78" w:rsidRDefault="00A51C37" w:rsidP="00A51C3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Формы обучения и режим занятий.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Форма обучения по программе «Волейбол» - очная. Основной формой организации образовательного процесса является занятие, а также тренировка и соревнование. Эти формы являются наиболее эффективны в плане подготовки и обучения. Занятия по программе «Волейбол» проходят периодичностью 3 раза в неделю. Продолжительность одного занятия составляет 60 минут.</w:t>
      </w:r>
    </w:p>
    <w:p w:rsidR="00A51C37" w:rsidRPr="00A01F78" w:rsidRDefault="00A51C37" w:rsidP="00A51C3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Срок освоения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Программа базового уровня. Состав группы постоянный.Исходя из содержания программы «Волейбол» предусмотрены следующие сроки освоения программы обучения:</w:t>
      </w:r>
    </w:p>
    <w:p w:rsidR="00A51C37" w:rsidRPr="00A01F78" w:rsidRDefault="00305CE5" w:rsidP="00A51C3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1 год – 36</w:t>
      </w:r>
      <w:r w:rsidR="00A51C37" w:rsidRPr="00A01F78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A51C37" w:rsidRPr="00A01F78" w:rsidRDefault="00A51C37" w:rsidP="00A51C3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Содержание учебно-тематического плана</w:t>
      </w:r>
    </w:p>
    <w:p w:rsidR="00A51C37" w:rsidRPr="00A01F78" w:rsidRDefault="00A51C37" w:rsidP="00A51C3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Вводное занятие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Введение в предмет. Инструктаж по технике безопасности. История развития волейбола.</w:t>
      </w:r>
    </w:p>
    <w:p w:rsidR="00A51C37" w:rsidRPr="00A01F78" w:rsidRDefault="00A51C37" w:rsidP="00A51C3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Общая физическая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общих упражнений на организм занимающихся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Строевые упражнения:</w:t>
      </w:r>
      <w:r w:rsidRPr="00A01F78">
        <w:rPr>
          <w:rFonts w:ascii="Times New Roman" w:hAnsi="Times New Roman" w:cs="Times New Roman"/>
          <w:sz w:val="24"/>
          <w:szCs w:val="24"/>
        </w:rPr>
        <w:t> Шеренга, колонна, фланг, интервал, дистанция. Построения, выравнивание строя, расчет в строю, повороты на месте.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рук и плечевого пояса:</w:t>
      </w:r>
      <w:r w:rsidRPr="00A01F78">
        <w:rPr>
          <w:rFonts w:ascii="Times New Roman" w:hAnsi="Times New Roman" w:cs="Times New Roman"/>
          <w:sz w:val="24"/>
          <w:szCs w:val="24"/>
        </w:rPr>
        <w:t> из различных исходных положений (и.п.) в основной стойке, на коленях, сидя, лежа - сгибания и разгибания рук, вращения, махи, отведения и приведения, рывки одновременно обеими руками и разноименно. То же во время бега и ходьбы.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ног:</w:t>
      </w:r>
      <w:r w:rsidRPr="00A01F78">
        <w:rPr>
          <w:rFonts w:ascii="Times New Roman" w:hAnsi="Times New Roman" w:cs="Times New Roman"/>
          <w:sz w:val="24"/>
          <w:szCs w:val="24"/>
        </w:rPr>
        <w:t> поднимание на носки, сгибание ног в тазобедренных суставах, приседания, отведения и приведения, махи ногой в переднем, заднем и боковом направлениях, выпады, пружинистые покачивания в выпаде, подскоки из различных и.п. ног (вместе, на ширине плеч, одна впереди другой и т.п.), сгибание и разгибание ног в смешанных висах и упорах, прыжки.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туловища</w:t>
      </w:r>
      <w:r w:rsidRPr="00A01F78">
        <w:rPr>
          <w:rFonts w:ascii="Times New Roman" w:hAnsi="Times New Roman" w:cs="Times New Roman"/>
          <w:sz w:val="24"/>
          <w:szCs w:val="24"/>
        </w:rPr>
        <w:t>: наклоны, вращения и повороты головы, наклоны туловища, круговые вращения туловищем, поднимание прямых и согнутых ног в положении лежа на спине, седы из положения лежа на спине, сидя, различные сочетания этих движений.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силы:</w:t>
      </w:r>
      <w:r w:rsidRPr="00A01F78">
        <w:rPr>
          <w:rFonts w:ascii="Times New Roman" w:hAnsi="Times New Roman" w:cs="Times New Roman"/>
          <w:sz w:val="24"/>
          <w:szCs w:val="24"/>
        </w:rPr>
        <w:t> упражнения с преодолением собственного веса, подтягивание на перекладине, отжимания в упоре, приседания на одной, двух ногах, переноска и перекладывание груза, лазание по канату, упражнения на гимнастической стенке, упражнения с набивными мячами.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быстроты:</w:t>
      </w:r>
      <w:r w:rsidRPr="00A01F78">
        <w:rPr>
          <w:rFonts w:ascii="Times New Roman" w:hAnsi="Times New Roman" w:cs="Times New Roman"/>
          <w:sz w:val="24"/>
          <w:szCs w:val="24"/>
        </w:rPr>
        <w:t> повторное пробегание отрезков от 10 до 30 м. Со старта с максимальной скоростью. Бег с заданием догнать партнера. Выполнение общеразвивающих упражнений (ОРУ) в максимальном темпе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гибкости:</w:t>
      </w:r>
      <w:r w:rsidRPr="00A01F78">
        <w:rPr>
          <w:rFonts w:ascii="Times New Roman" w:hAnsi="Times New Roman" w:cs="Times New Roman"/>
          <w:sz w:val="24"/>
          <w:szCs w:val="24"/>
        </w:rPr>
        <w:t xml:space="preserve"> ЩРУ с широкой амплитудой движения, упражнения с помощью партнера (пассивные наклоны, отведения ног, рук до предела, мост, шпагат). </w:t>
      </w:r>
      <w:r w:rsidRPr="00A01F78">
        <w:rPr>
          <w:rFonts w:ascii="Times New Roman" w:hAnsi="Times New Roman" w:cs="Times New Roman"/>
          <w:sz w:val="24"/>
          <w:szCs w:val="24"/>
        </w:rPr>
        <w:lastRenderedPageBreak/>
        <w:t>Упражнения с гимнастической палкой, сложенной вчетверо скакалкой; перешагивания и перепрыгивания. Упражнения на гимнастической стенке, скамейке. Шпагаты: правой, левой; поперечный.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ловкости:</w:t>
      </w:r>
      <w:r w:rsidRPr="00A01F78">
        <w:rPr>
          <w:rFonts w:ascii="Times New Roman" w:hAnsi="Times New Roman" w:cs="Times New Roman"/>
          <w:sz w:val="24"/>
          <w:szCs w:val="24"/>
        </w:rPr>
        <w:t> разнонаправленные движения рук и ног, кувырки назад, вперед, в стороны с места, с разбега, с прыжка; стойки на голове, руках и лопатках; упражнения в равновесии на гимнастической скамейке, бревне, равновесие при катании на коньках, метание мячей в неподвижную цель, эстафеты типа "полоса препятствий".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скоростно-силовых качеств:</w:t>
      </w:r>
      <w:r w:rsidRPr="00A01F78">
        <w:rPr>
          <w:rFonts w:ascii="Times New Roman" w:hAnsi="Times New Roman" w:cs="Times New Roman"/>
          <w:sz w:val="24"/>
          <w:szCs w:val="24"/>
        </w:rPr>
        <w:t> прыжки в высоту через препятствия, планку, в длину с места, многократные прыжки с ноги на ногу, на 2х ногах; перепрыгивание через предметы (скамейки, мячи).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общей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равномерный бег до 500 м; кросс до 1; дозированный бег по пересеченной местности от 3 до 10 мин; плавание с учетом и без учета времени; ходьба на лыжах с подъемами и спусками с горы. Туристические походы</w:t>
      </w:r>
    </w:p>
    <w:p w:rsidR="00A51C37" w:rsidRPr="00A01F78" w:rsidRDefault="00A51C37" w:rsidP="00A51C3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Специальная физическая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Влияние специальных упражнений на организм занимающихся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быстроты движения и прыгучести:</w:t>
      </w:r>
      <w:r w:rsidRPr="00A01F78">
        <w:rPr>
          <w:rFonts w:ascii="Times New Roman" w:hAnsi="Times New Roman" w:cs="Times New Roman"/>
          <w:sz w:val="24"/>
          <w:szCs w:val="24"/>
        </w:rPr>
        <w:t> ускорения, рывки на отрезках от 3 до 20 м из различных и.п. (стоя, сидя, лежа) лицом, спиной вперед; бег с максимальной частотой шагов на месте и перемещаясь; бег за лидером без смены и со сменой направления (с поворотом, зигзагом); бег с остановкой и рывком в любом направлении, многократные прыжки с ноги на ногу, на одной ноге на месте и, продвигаясь вперед, в сторону, назад.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 перекатом на спине с выносом ноги; с перекатом на спине (боку) из выпада в сторону; с перекатом на спине (боку) из выпада вперед. Падения: с амортизацией руками назад и перекатом на спине; вперед с амортизацией руками и перекатом на спине; вперед перекатом прогнувшись;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Падения: со скольжением: в сторону со скольжением на боку; вперед со скольжением прогнувшись.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Броски: вперед со скольжением прогнувшись; вперед перекатом прогнувшись; с кувырком вперед; вперед с приходом руки и ноги. назад с поворотом кругом и приходом руки и ноги; назад выносом ног; назад в упор согнувшись с амортизацией руками сзади; в сторону кувырком через плечо; с перекатом в сторону.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Перекаты: на спине, прогнувшись, на боку, в стороны.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Кувырки: вперед, назад, в сторону, через плечо.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Стойки: на лопатках, на голове и руках, на руках, на предплечьях.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Мосты: из положения лежа, наклоном назад, из стойки на руках.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для развития игровой ловкости: подбрасывание и ловля мяча в ходьбе и беге, после поворота, кувырка, рывка, падения, броск</w:t>
      </w:r>
      <w:r w:rsidR="00687405" w:rsidRPr="00A01F78">
        <w:rPr>
          <w:rFonts w:ascii="Times New Roman" w:hAnsi="Times New Roman" w:cs="Times New Roman"/>
          <w:sz w:val="24"/>
          <w:szCs w:val="24"/>
        </w:rPr>
        <w:t>и мяча в стену</w:t>
      </w:r>
      <w:r w:rsidRPr="00A01F78">
        <w:rPr>
          <w:rFonts w:ascii="Times New Roman" w:hAnsi="Times New Roman" w:cs="Times New Roman"/>
          <w:sz w:val="24"/>
          <w:szCs w:val="24"/>
        </w:rPr>
        <w:t>. Ведение мяча с ударом о скамейку. Эстафеты с прыжками и бегом, изменением направления, ловлей, передачей и бросками мяча.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Подвижные игры: "салки", "лапта".</w:t>
      </w:r>
    </w:p>
    <w:p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Упражнения для развития оптимальной выносливости:</w:t>
      </w:r>
      <w:r w:rsidRPr="00A01F78">
        <w:rPr>
          <w:rFonts w:ascii="Times New Roman" w:hAnsi="Times New Roman" w:cs="Times New Roman"/>
          <w:sz w:val="24"/>
          <w:szCs w:val="24"/>
        </w:rPr>
        <w:t> многократные повторения упражнений в беге, прыжках, технико-тактических действиях с различной интенсивностью и различной продолжительностью (в играх).</w:t>
      </w:r>
    </w:p>
    <w:p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:rsidR="00A51C37" w:rsidRPr="00A01F78" w:rsidRDefault="00A51C37" w:rsidP="00A51C3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Техническая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технической подготовки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Подводящие упражнения. Упражнения по технике:</w:t>
      </w:r>
      <w:r w:rsidRPr="00A01F78">
        <w:rPr>
          <w:rFonts w:ascii="Times New Roman" w:hAnsi="Times New Roman" w:cs="Times New Roman"/>
          <w:sz w:val="24"/>
          <w:szCs w:val="24"/>
        </w:rPr>
        <w:t> бег с подскоками, прыжки, толкаясь одной, двумя ногами; броски мяча в пол, нападающие удары в пол (парами); передача мяча сверху, снизу (парами); игра в защите (в парах); нападающие удары различными способами со всех номеров; подачи, прием подач (в парах); игра в защите (в тройках); игра в защите (в четверках); игра в защите (в пятерках); нападающие удары против одиночного блока; нападающие удары против двойного блока; нападающие удары против тройного блока; взаимодействие игроков; взаимодействие игроков против одиночного блока; взаимодействие игроков против двойного блока; взаимодействие игроков против двойного блока; взаимодействия игроков против тройного блока; розыгрыш тактических комбинаций в расстановках против одиночного блока; розыгрыш тактических комбинаций в расстановках против двойного блока; розыгрыш тактических комбинаций в расстановках против тройного блока; игры 3Х3, 4Х4, 5Х5;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Техника защиты:</w:t>
      </w:r>
      <w:r w:rsidRPr="00A01F78">
        <w:rPr>
          <w:rFonts w:ascii="Times New Roman" w:hAnsi="Times New Roman" w:cs="Times New Roman"/>
          <w:sz w:val="24"/>
          <w:szCs w:val="24"/>
        </w:rPr>
        <w:t> стойка защитника, перемещение приставным шагом, перемещение вперед-назад в стойке защитника; блокирование мяча двумя руками сверху; блокирование игрока, не владеющего мячом; блокирование игрока, владеющего мячом;</w:t>
      </w:r>
    </w:p>
    <w:p w:rsidR="00A51C37" w:rsidRPr="00A01F78" w:rsidRDefault="00A51C37" w:rsidP="00A51C3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Тактическая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Теория тактики игры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передачах:</w:t>
      </w:r>
      <w:r w:rsidRPr="00A01F78">
        <w:rPr>
          <w:rFonts w:ascii="Times New Roman" w:hAnsi="Times New Roman" w:cs="Times New Roman"/>
          <w:sz w:val="24"/>
          <w:szCs w:val="24"/>
        </w:rPr>
        <w:t> ускорение во время перемещения различными способами; чередование ускорений и остановок; имитация передачи вперед и назад; чередование передач различных по высоте и расстоянию, стоя у сетки и из глубины, в опорном положении и в прыжке; передачи через сетку на точность; броски с набивным мячом снизу одной рукой, сверху, стоя лицом и боком;</w:t>
      </w:r>
    </w:p>
    <w:p w:rsidR="00305CE5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Индивидуальные тактические действия при подачах:</w:t>
      </w:r>
      <w:r w:rsidRPr="00A01F78">
        <w:rPr>
          <w:rFonts w:ascii="Times New Roman" w:hAnsi="Times New Roman" w:cs="Times New Roman"/>
          <w:sz w:val="24"/>
          <w:szCs w:val="24"/>
        </w:rPr>
        <w:t> чередование способов подач на силу и точность; выбор способа нападающего удара; чередование нападающих ударов и «обманок»; нападающие удары с передач, различных по высоте и расстоянию; нападающие удары по ходу или с переводом; отработка взаимодействия игроков передней линии при первой передаче; отработка взаимодействия игроков задней и передней линий при первой передаче; отработка взаимодействия игроков задней линии при первой передаче; отработка взаимодействия игроков передней линии при второй передаче; отработка взаимодействия игроков задней и передней линии при второй передаче; отработка взаимодействия игроков задней линии при второй передаче; отработка взаимодействия игроков внутри линий и между ними при сочетании первой ивторой передач; взаимодействие игроков передней линии; взаи</w:t>
      </w:r>
      <w:r w:rsidR="00305CE5" w:rsidRPr="00A01F78">
        <w:rPr>
          <w:rFonts w:ascii="Times New Roman" w:hAnsi="Times New Roman" w:cs="Times New Roman"/>
          <w:sz w:val="24"/>
          <w:szCs w:val="24"/>
        </w:rPr>
        <w:t>модействие игроков задней линии.</w:t>
      </w:r>
    </w:p>
    <w:p w:rsidR="00A51C37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Система игры через игрока передней линии. Система игры через игрока задней линии, выходящего для передачи к сетке.</w:t>
      </w:r>
    </w:p>
    <w:p w:rsidR="00A01F78" w:rsidRPr="00A01F78" w:rsidRDefault="00A01F78" w:rsidP="00A51C37">
      <w:pPr>
        <w:rPr>
          <w:rFonts w:ascii="Times New Roman" w:hAnsi="Times New Roman" w:cs="Times New Roman"/>
          <w:sz w:val="24"/>
          <w:szCs w:val="24"/>
        </w:rPr>
      </w:pPr>
    </w:p>
    <w:p w:rsidR="00A51C37" w:rsidRPr="00A01F78" w:rsidRDefault="00A51C37" w:rsidP="00A01F78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Интегральная подготовка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Упражнения по технике в виде игры “Эстафеты у стены”, “Мяч капитану”, “Точно в цель”, и т.д.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Учебные двусторонние игры с заданиями. Контрольные игры с заданиями. Задания в игре по технике. Задания в игре по тактике. Индивидуальные и групповые действия в нападении и защите. Командные действия в защите.</w:t>
      </w:r>
    </w:p>
    <w:p w:rsidR="00A51C37" w:rsidRPr="00A01F78" w:rsidRDefault="00A51C37" w:rsidP="00A51C37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</w:t>
      </w:r>
      <w:r w:rsidR="00305CE5" w:rsidRPr="00A01F78">
        <w:rPr>
          <w:rFonts w:ascii="Times New Roman" w:hAnsi="Times New Roman" w:cs="Times New Roman"/>
          <w:sz w:val="24"/>
          <w:szCs w:val="24"/>
        </w:rPr>
        <w:t>трольно-проверочные мероприятия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Контрольное занятие в форме зачета.</w:t>
      </w:r>
    </w:p>
    <w:p w:rsidR="00A51C37" w:rsidRPr="00A01F78" w:rsidRDefault="00A51C37" w:rsidP="00A51C37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Планируемы результаты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Воспитанник научится: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рационально планировать в режиме дня и учебной недели;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Использовать игру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Подбирать индивидуальную нагрузку с учетом функциональных особенностей и возможностей собственного организма;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развития, контролировать особенности их динамики в процессе самостоятельных занятий физической подготовкой;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тренировочной деятельности освоении новых двигательных действий, развитии физических качеств, тестировании физического развития и физической подготовленности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A51C37" w:rsidRPr="00A01F78" w:rsidRDefault="00A51C37" w:rsidP="00A51C3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</w:p>
    <w:p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51C37" w:rsidRPr="00A01F78" w:rsidRDefault="00A51C37" w:rsidP="00A51C3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тренировочной деятельности.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</w:t>
      </w:r>
    </w:p>
    <w:p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овладеет навыками выполнения разнообразных физических упражнений, а также буде применять их в игровой и соревновательной деятельности;</w:t>
      </w:r>
    </w:p>
    <w:p w:rsidR="00A51C37" w:rsidRPr="00A01F78" w:rsidRDefault="00A51C37" w:rsidP="00A51C3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научится максимально проявлять физические способности (качества) при выполнении тестовых упражнений по физической подготовке.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2.4 Формы контроля и подведение итогов реализации программы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Контрольные испытания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Общефизическая подготовка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Бег 30 м б х 5 м. </w:t>
      </w:r>
      <w:r w:rsidRPr="00A01F78">
        <w:rPr>
          <w:rFonts w:ascii="Times New Roman" w:hAnsi="Times New Roman" w:cs="Times New Roman"/>
          <w:sz w:val="24"/>
          <w:szCs w:val="24"/>
        </w:rPr>
        <w:t>На расстоянии 5 м чертятся две линии -стартовая и контрольная. По зрительному сигналу учащийся бежит, преодолевая 5 м шесть раз. При изменении движения в обратном направлении обе ноги испытуемого должны пересечь линию.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Прыжок в длину с места. </w:t>
      </w:r>
      <w:r w:rsidRPr="00A01F78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испытуемого при приземлении. Из трех попыток берется лучший результат.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Метание набивого мяча массой 1 кг из-за головы двумя руками. </w:t>
      </w:r>
      <w:r w:rsidRPr="00A01F78">
        <w:rPr>
          <w:rFonts w:ascii="Times New Roman" w:hAnsi="Times New Roman" w:cs="Times New Roman"/>
          <w:sz w:val="24"/>
          <w:szCs w:val="24"/>
        </w:rPr>
        <w:t>Испытуемый стоит у линии, одна нога впереди, держа мяч двумя руками внизу перед собой. Поднимая мяч вверх замахом назад за голову, испытуемый производит бросок вперед.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Техническая подготовки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Испытания на точность передачи. </w:t>
      </w:r>
      <w:r w:rsidRPr="00A01F78">
        <w:rPr>
          <w:rFonts w:ascii="Times New Roman" w:hAnsi="Times New Roman" w:cs="Times New Roman"/>
          <w:sz w:val="24"/>
          <w:szCs w:val="24"/>
        </w:rPr>
        <w:t>В испытаниях создаются условия, при которых можно получить количественные результаты: устанавливаются ограничители расстояния и высоты передачи - рейки, цветные ленты, обручи (гимнастические), наносятся линии. При передачах из зоны 3 в зоны 2 и 4 расстояние передачи 3-3,5 м, высота ограничивается 3 м, расстояние от сетки - не более 1,5 м. Каждый учащийся выполняет 5 попыток; учитывается количество передач, отвечающих требованиям в испытании, а также качество исполнения передачи (передачи с нарушением правил не засчитываются).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на точность передачи через сетку. </w:t>
      </w:r>
      <w:r w:rsidRPr="00A01F78">
        <w:rPr>
          <w:rFonts w:ascii="Times New Roman" w:hAnsi="Times New Roman" w:cs="Times New Roman"/>
          <w:sz w:val="24"/>
          <w:szCs w:val="24"/>
        </w:rPr>
        <w:t>На противоположной стороне площадки очерчивается зона, куда надо послать мяч: в зоне 4 — размером 2 х 1, в зоне 1 и в зоне 6 - размером 3 х 3 м. Каждый учащийся выполняет 5 попыток в каждую зону, учитывается количественная и качественная сторона исполнения.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подач. </w:t>
      </w:r>
      <w:r w:rsidRPr="00A01F78">
        <w:rPr>
          <w:rFonts w:ascii="Times New Roman" w:hAnsi="Times New Roman" w:cs="Times New Roman"/>
          <w:sz w:val="24"/>
          <w:szCs w:val="24"/>
        </w:rPr>
        <w:t xml:space="preserve">Основные требования: при качественном техническом исполнении заданного способа подачи послать мяч в определенный участок площадки: </w:t>
      </w:r>
      <w:r w:rsidRPr="00A01F78">
        <w:rPr>
          <w:rFonts w:ascii="Times New Roman" w:hAnsi="Times New Roman" w:cs="Times New Roman"/>
          <w:sz w:val="24"/>
          <w:szCs w:val="24"/>
        </w:rPr>
        <w:lastRenderedPageBreak/>
        <w:t>правая (левая) половина площадки, зоны 4-5 (1-2), площадь у боковых линий в зонах 5-4 и 1-2 (размером 6 х 2 м), в зоне 6 у лицевой линии размером 3 х 3 м. Каждый учащийся исполняет 3 попытки (в учебно-тренировочных группах - 5 попыток).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Испытания на точность нападающего удара. </w:t>
      </w:r>
      <w:r w:rsidRPr="00A01F78">
        <w:rPr>
          <w:rFonts w:ascii="Times New Roman" w:hAnsi="Times New Roman" w:cs="Times New Roman"/>
          <w:sz w:val="24"/>
          <w:szCs w:val="24"/>
        </w:rPr>
        <w:t>Требования к этим испытаниям состоят в том, чтобы испытуемые качественно, в техническом отношении, смогли выполнить тот или иной способ нападающего удара в три зоны: 1, 6, 5 из зон 4,2.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Испытание в защитных действиях </w:t>
      </w:r>
      <w:r w:rsidRPr="00A01F78">
        <w:rPr>
          <w:rFonts w:ascii="Times New Roman" w:hAnsi="Times New Roman" w:cs="Times New Roman"/>
          <w:sz w:val="24"/>
          <w:szCs w:val="24"/>
        </w:rPr>
        <w:t>(“защита зоны”). Испытуемый находится в зоне G в круге диаметром 2,5 м. Стоя на подставке, учащийся ударом с собственного подбрасывания посылает мяч через сетку из зон 4 и 2.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Учащийся должен применить все изученные до этого приемы защиты. Количество ударов для каждого года обучения различное: группа начальной подготовки - первый год обучения -5; второй год обучения - 10; учебно-тренировочные группы, первый год обучения - 15, второй год обучения - 20.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i/>
          <w:iCs/>
          <w:sz w:val="24"/>
          <w:szCs w:val="24"/>
        </w:rPr>
        <w:t>Тактическая и интегральная подготовка. 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i/>
          <w:iCs/>
          <w:sz w:val="24"/>
          <w:szCs w:val="24"/>
        </w:rPr>
        <w:t>           </w:t>
      </w:r>
      <w:r w:rsidRPr="00A01F78">
        <w:rPr>
          <w:rFonts w:ascii="Times New Roman" w:hAnsi="Times New Roman" w:cs="Times New Roman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Дается 10 попыток, а с 14-16 лет - 15 попыток.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A51C37" w:rsidRPr="00A01F78" w:rsidRDefault="00A51C37" w:rsidP="00A51C37">
      <w:p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bCs/>
          <w:sz w:val="24"/>
          <w:szCs w:val="24"/>
        </w:rPr>
        <w:t>Методическое обеспечение образовательной программы по волейболу 1 года обучения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2025"/>
        <w:gridCol w:w="1940"/>
        <w:gridCol w:w="1860"/>
        <w:gridCol w:w="1819"/>
      </w:tblGrid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Раздел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 Основы знаний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литература по теме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2. Общая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самостоятельные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нормативы по ОФП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Специальная физическая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скамейки;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резиновые амортизаторы;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медболы.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СФП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4. Техническая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круговая 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волейбольные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 сетка;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резиновая 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5-6. Тактическая и интегральная подготовка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поточным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круговая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занятие фронтальным методом;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работа по станциям;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турнир.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литература по теме;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слайды;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видеоматериалы;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волейбольные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волейбольная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сетка;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- резиновая </w:t>
            </w: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учебно-тренировочная игра;</w:t>
            </w:r>
          </w:p>
        </w:tc>
      </w:tr>
      <w:tr w:rsidR="00A51C37" w:rsidRPr="00A01F78" w:rsidTr="00A51C37">
        <w:tc>
          <w:tcPr>
            <w:tcW w:w="18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Контрольные испытания</w:t>
            </w:r>
          </w:p>
        </w:tc>
        <w:tc>
          <w:tcPr>
            <w:tcW w:w="20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самостоятельные занятия;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</w:tc>
        <w:tc>
          <w:tcPr>
            <w:tcW w:w="19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карточки с заданием.</w:t>
            </w:r>
          </w:p>
        </w:tc>
        <w:tc>
          <w:tcPr>
            <w:tcW w:w="1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гимнастическая стенка;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перекладины;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мячи;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медболы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контрольные нормативы;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- помощь в су действе.</w:t>
            </w:r>
          </w:p>
        </w:tc>
      </w:tr>
    </w:tbl>
    <w:p w:rsidR="00A51C37" w:rsidRPr="00A01F78" w:rsidRDefault="00A51C37" w:rsidP="00A51C37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</w:rPr>
        <w:t>КОМПЛЕКС ОРГАНИЗАЦИОННО-ПЕДАГОГИЧЕСКИХ УСЛОВИЙ.</w:t>
      </w:r>
    </w:p>
    <w:p w:rsidR="00A51C37" w:rsidRPr="00A01F78" w:rsidRDefault="00A51C37" w:rsidP="00A51C37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01F78">
        <w:rPr>
          <w:rFonts w:ascii="Times New Roman" w:hAnsi="Times New Roman" w:cs="Times New Roman"/>
          <w:sz w:val="24"/>
          <w:szCs w:val="24"/>
          <w:u w:val="single"/>
        </w:rPr>
        <w:t>Календарный учебный график</w:t>
      </w:r>
    </w:p>
    <w:tbl>
      <w:tblPr>
        <w:tblW w:w="0" w:type="auto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3"/>
        <w:gridCol w:w="6972"/>
      </w:tblGrid>
      <w:tr w:rsidR="00A51C37" w:rsidRPr="00A01F78" w:rsidTr="004548BD">
        <w:trPr>
          <w:trHeight w:val="52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Г ода обучения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</w:tr>
      <w:tr w:rsidR="00A51C37" w:rsidRPr="00A01F78" w:rsidTr="004548BD">
        <w:trPr>
          <w:trHeight w:val="676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A51C37" w:rsidRPr="00A01F78" w:rsidTr="004548BD">
        <w:trPr>
          <w:trHeight w:val="704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F3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F3E" w:rsidRPr="00A01F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A51C37" w:rsidRPr="00A01F78" w:rsidTr="004548BD">
        <w:trPr>
          <w:trHeight w:val="1020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4548B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51C37" w:rsidRPr="00A01F78" w:rsidTr="004548BD">
        <w:trPr>
          <w:trHeight w:val="698"/>
        </w:trPr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A51C37" w:rsidRPr="00A01F78" w:rsidRDefault="00A51C37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51C37" w:rsidRPr="00A01F78" w:rsidRDefault="00BA5F7D" w:rsidP="00A5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C37" w:rsidRPr="00A01F78">
              <w:rPr>
                <w:rFonts w:ascii="Times New Roman" w:hAnsi="Times New Roman" w:cs="Times New Roman"/>
                <w:sz w:val="24"/>
                <w:szCs w:val="24"/>
              </w:rPr>
              <w:t>раза в неделю.</w:t>
            </w:r>
          </w:p>
        </w:tc>
      </w:tr>
    </w:tbl>
    <w:p w:rsidR="00A01F78" w:rsidRPr="00A01F78" w:rsidRDefault="00A01F78" w:rsidP="0068740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7405" w:rsidRPr="00A01F78" w:rsidRDefault="00687405" w:rsidP="00A31C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F7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Календарно-тематический план</w:t>
      </w:r>
    </w:p>
    <w:tbl>
      <w:tblPr>
        <w:tblStyle w:val="a4"/>
        <w:tblW w:w="9499" w:type="dxa"/>
        <w:tblInd w:w="-885" w:type="dxa"/>
        <w:tblLayout w:type="fixed"/>
        <w:tblLook w:val="04A0"/>
      </w:tblPr>
      <w:tblGrid>
        <w:gridCol w:w="851"/>
        <w:gridCol w:w="1135"/>
        <w:gridCol w:w="5529"/>
        <w:gridCol w:w="1984"/>
      </w:tblGrid>
      <w:tr w:rsidR="00A31C5B" w:rsidRPr="00A01F78" w:rsidTr="00431B18">
        <w:trPr>
          <w:trHeight w:val="1372"/>
        </w:trPr>
        <w:tc>
          <w:tcPr>
            <w:tcW w:w="851" w:type="dxa"/>
          </w:tcPr>
          <w:p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1135" w:type="dxa"/>
          </w:tcPr>
          <w:p w:rsidR="00A31C5B" w:rsidRPr="00431B18" w:rsidRDefault="00431B18" w:rsidP="00431B1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1B18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  <w:p w:rsidR="00431B18" w:rsidRPr="00A01F78" w:rsidRDefault="00431B18" w:rsidP="00431B1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B18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</w:tcPr>
          <w:p w:rsidR="00A31C5B" w:rsidRPr="00A01F78" w:rsidRDefault="00A31C5B" w:rsidP="00A31C5B">
            <w:pPr>
              <w:spacing w:after="160" w:line="259" w:lineRule="auto"/>
              <w:ind w:left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A31C5B" w:rsidRPr="00A01F78" w:rsidRDefault="00A31C5B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 </w:t>
            </w: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при проведении занятий по волейболу. Теоретические сведения: Правила игры.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FF744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Тестирование: бег 30 м, прыжки с места в длину, высоту, метание набивного мяча на дальность.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быстроты и прыгучести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Падения и перекаты. Учебно-тренировочная игра с разбором ТТД.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передвижений и стоек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физических качеств.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1A7EF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игровой ловкости Учебно-тренировочная игра с разбором ТТД.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движении. Учебно-тренировочная игра.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в парах, тройках.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C0442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Передачи мяча в парах, тройках.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руками;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сверху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Эстафеты с мячом. Учебно- тренировочная игра 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и передач мяча снизу двумя руками.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F85FA6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Отбивание мяча кулаком через сетку. Учебно- тренировочная игра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мяча после перемещения из зоны в зону. Учебно- тренировочная игра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на задней линии. ТТД в нападении.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двумя руками сверху на месте и после передачи вперед.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двумя руками над собой и на сетку.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парах. 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сверху двумя руками в прыжке в тройках.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мяча сверху двумя руками в прыжке в тройках. Силовые упражнения,  эстафеты.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 снизу в группе.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</w:t>
            </w:r>
            <w:r w:rsidR="0032367C" w:rsidRPr="00323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. Скоростно- силовые упр..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</w:t>
            </w:r>
            <w:r w:rsidR="0032367C" w:rsidRPr="003236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подача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боковая подача.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Верхняя прямая подача.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Нападающие удары.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Нападающие удары. 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мяча, отраженного сеткой.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передней линии.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Взаимодействия игроков передней линии. Силовые 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игроков зон 6, 5 и 1 с игроком зоны 3. Скоростно-силовые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5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нижней подачи и первая передача в зону 3. Скоростно-силовые упражнения.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нападения.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нападения.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защиты. Учебно- 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места при приеме нижней подачи.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игроков при приеме подачи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тактике обороны.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оборона (блок).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оборона (блок). Учебно-тренировочная игра. 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4946FF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 в обороне (блок). Учебно-тренировочная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подстраховке.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нападении.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защите.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 техника игры. Учебно-тренировочные </w:t>
            </w: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95" w:rsidRPr="00A01F78" w:rsidTr="00431B18">
        <w:tc>
          <w:tcPr>
            <w:tcW w:w="851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F78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 техника игры. Учебно-тренировочные игра.</w:t>
            </w:r>
          </w:p>
        </w:tc>
        <w:tc>
          <w:tcPr>
            <w:tcW w:w="1984" w:type="dxa"/>
          </w:tcPr>
          <w:p w:rsidR="00052F95" w:rsidRPr="00A01F78" w:rsidRDefault="00052F95" w:rsidP="0068740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BA5F7D">
            <w:pPr>
              <w:tabs>
                <w:tab w:val="left" w:pos="34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BA5F7D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5F7D" w:rsidRPr="00A01F78" w:rsidTr="00431B18">
        <w:tc>
          <w:tcPr>
            <w:tcW w:w="851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35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 игра.</w:t>
            </w:r>
          </w:p>
        </w:tc>
        <w:tc>
          <w:tcPr>
            <w:tcW w:w="1984" w:type="dxa"/>
          </w:tcPr>
          <w:p w:rsidR="00BA5F7D" w:rsidRPr="00A01F78" w:rsidRDefault="00BA5F7D" w:rsidP="006874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A5F7D" w:rsidRDefault="00BA5F7D" w:rsidP="00687405">
      <w:pPr>
        <w:rPr>
          <w:b/>
          <w:bCs/>
          <w:sz w:val="24"/>
          <w:szCs w:val="24"/>
        </w:rPr>
      </w:pPr>
    </w:p>
    <w:p w:rsidR="00BA5F7D" w:rsidRPr="00BA5F7D" w:rsidRDefault="00BA5F7D" w:rsidP="00BA5F7D">
      <w:pPr>
        <w:rPr>
          <w:sz w:val="24"/>
          <w:szCs w:val="24"/>
        </w:rPr>
      </w:pPr>
    </w:p>
    <w:p w:rsidR="00BA5F7D" w:rsidRPr="00BA5F7D" w:rsidRDefault="00BA5F7D" w:rsidP="00BA5F7D">
      <w:pPr>
        <w:rPr>
          <w:sz w:val="24"/>
          <w:szCs w:val="24"/>
        </w:rPr>
      </w:pPr>
    </w:p>
    <w:p w:rsidR="00BA5F7D" w:rsidRDefault="00BA5F7D" w:rsidP="00BA5F7D">
      <w:pPr>
        <w:rPr>
          <w:sz w:val="24"/>
          <w:szCs w:val="24"/>
        </w:rPr>
      </w:pPr>
    </w:p>
    <w:p w:rsidR="00687405" w:rsidRPr="00BA5F7D" w:rsidRDefault="00BA5F7D" w:rsidP="00BA5F7D">
      <w:pPr>
        <w:tabs>
          <w:tab w:val="left" w:pos="4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87405" w:rsidRPr="00BA5F7D" w:rsidSect="0047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3B"/>
    <w:multiLevelType w:val="multilevel"/>
    <w:tmpl w:val="566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468C7"/>
    <w:multiLevelType w:val="multilevel"/>
    <w:tmpl w:val="D65A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23D"/>
    <w:multiLevelType w:val="multilevel"/>
    <w:tmpl w:val="7CF06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3505A"/>
    <w:multiLevelType w:val="multilevel"/>
    <w:tmpl w:val="B664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33172"/>
    <w:multiLevelType w:val="multilevel"/>
    <w:tmpl w:val="4BF67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3079"/>
    <w:multiLevelType w:val="multilevel"/>
    <w:tmpl w:val="88AE2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977C8"/>
    <w:multiLevelType w:val="multilevel"/>
    <w:tmpl w:val="F6F4A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76685"/>
    <w:multiLevelType w:val="multilevel"/>
    <w:tmpl w:val="B6487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13B6E"/>
    <w:multiLevelType w:val="multilevel"/>
    <w:tmpl w:val="6C0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F0285"/>
    <w:multiLevelType w:val="multilevel"/>
    <w:tmpl w:val="B292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A3C10"/>
    <w:multiLevelType w:val="multilevel"/>
    <w:tmpl w:val="FCB0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E1ED2"/>
    <w:multiLevelType w:val="multilevel"/>
    <w:tmpl w:val="4990A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52A9A"/>
    <w:multiLevelType w:val="multilevel"/>
    <w:tmpl w:val="24A67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E5764"/>
    <w:multiLevelType w:val="multilevel"/>
    <w:tmpl w:val="A0B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32BF2"/>
    <w:multiLevelType w:val="multilevel"/>
    <w:tmpl w:val="5F86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213BB"/>
    <w:multiLevelType w:val="multilevel"/>
    <w:tmpl w:val="248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E732D"/>
    <w:multiLevelType w:val="multilevel"/>
    <w:tmpl w:val="907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B0A5D"/>
    <w:multiLevelType w:val="multilevel"/>
    <w:tmpl w:val="9AB23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F1799"/>
    <w:multiLevelType w:val="multilevel"/>
    <w:tmpl w:val="D5CE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926E5"/>
    <w:multiLevelType w:val="multilevel"/>
    <w:tmpl w:val="B76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0B57E1"/>
    <w:multiLevelType w:val="multilevel"/>
    <w:tmpl w:val="5C26B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82FE7"/>
    <w:multiLevelType w:val="multilevel"/>
    <w:tmpl w:val="CD98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33B6F"/>
    <w:multiLevelType w:val="multilevel"/>
    <w:tmpl w:val="887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A1A45"/>
    <w:multiLevelType w:val="multilevel"/>
    <w:tmpl w:val="1C94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485DAF"/>
    <w:multiLevelType w:val="multilevel"/>
    <w:tmpl w:val="82E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E1AF0"/>
    <w:multiLevelType w:val="multilevel"/>
    <w:tmpl w:val="4A1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097062"/>
    <w:multiLevelType w:val="multilevel"/>
    <w:tmpl w:val="6F8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2A7123"/>
    <w:multiLevelType w:val="multilevel"/>
    <w:tmpl w:val="4684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D01AF1"/>
    <w:multiLevelType w:val="multilevel"/>
    <w:tmpl w:val="6710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411641"/>
    <w:multiLevelType w:val="multilevel"/>
    <w:tmpl w:val="EEAAA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71911"/>
    <w:multiLevelType w:val="multilevel"/>
    <w:tmpl w:val="A108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E16C9C"/>
    <w:multiLevelType w:val="multilevel"/>
    <w:tmpl w:val="C65E8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D33D52"/>
    <w:multiLevelType w:val="multilevel"/>
    <w:tmpl w:val="884E7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421E59"/>
    <w:multiLevelType w:val="multilevel"/>
    <w:tmpl w:val="CAC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546738"/>
    <w:multiLevelType w:val="multilevel"/>
    <w:tmpl w:val="3CB8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8661AE"/>
    <w:multiLevelType w:val="multilevel"/>
    <w:tmpl w:val="2542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8F21E2"/>
    <w:multiLevelType w:val="multilevel"/>
    <w:tmpl w:val="27DE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1A4FF9"/>
    <w:multiLevelType w:val="multilevel"/>
    <w:tmpl w:val="8CD2E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51200A"/>
    <w:multiLevelType w:val="multilevel"/>
    <w:tmpl w:val="D20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EA6943"/>
    <w:multiLevelType w:val="multilevel"/>
    <w:tmpl w:val="F0126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AB295D"/>
    <w:multiLevelType w:val="multilevel"/>
    <w:tmpl w:val="0BD4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C43B37"/>
    <w:multiLevelType w:val="multilevel"/>
    <w:tmpl w:val="F5C0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003F6B"/>
    <w:multiLevelType w:val="multilevel"/>
    <w:tmpl w:val="4A2E2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196513"/>
    <w:multiLevelType w:val="multilevel"/>
    <w:tmpl w:val="B9104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B121B2"/>
    <w:multiLevelType w:val="multilevel"/>
    <w:tmpl w:val="D5B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6252A8"/>
    <w:multiLevelType w:val="multilevel"/>
    <w:tmpl w:val="83D2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3D792E"/>
    <w:multiLevelType w:val="multilevel"/>
    <w:tmpl w:val="648EF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FB7DAE"/>
    <w:multiLevelType w:val="multilevel"/>
    <w:tmpl w:val="81F65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074C72"/>
    <w:multiLevelType w:val="multilevel"/>
    <w:tmpl w:val="EAAE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9E6DD9"/>
    <w:multiLevelType w:val="multilevel"/>
    <w:tmpl w:val="BB0C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BDB462D"/>
    <w:multiLevelType w:val="multilevel"/>
    <w:tmpl w:val="FBB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CC4A2C"/>
    <w:multiLevelType w:val="multilevel"/>
    <w:tmpl w:val="8202E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F83C89"/>
    <w:multiLevelType w:val="multilevel"/>
    <w:tmpl w:val="42F6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0"/>
  </w:num>
  <w:num w:numId="4">
    <w:abstractNumId w:val="32"/>
  </w:num>
  <w:num w:numId="5">
    <w:abstractNumId w:val="9"/>
  </w:num>
  <w:num w:numId="6">
    <w:abstractNumId w:val="12"/>
  </w:num>
  <w:num w:numId="7">
    <w:abstractNumId w:val="30"/>
  </w:num>
  <w:num w:numId="8">
    <w:abstractNumId w:val="49"/>
  </w:num>
  <w:num w:numId="9">
    <w:abstractNumId w:val="10"/>
  </w:num>
  <w:num w:numId="10">
    <w:abstractNumId w:val="1"/>
  </w:num>
  <w:num w:numId="11">
    <w:abstractNumId w:val="34"/>
  </w:num>
  <w:num w:numId="12">
    <w:abstractNumId w:val="7"/>
  </w:num>
  <w:num w:numId="13">
    <w:abstractNumId w:val="51"/>
  </w:num>
  <w:num w:numId="14">
    <w:abstractNumId w:val="11"/>
  </w:num>
  <w:num w:numId="15">
    <w:abstractNumId w:val="8"/>
  </w:num>
  <w:num w:numId="16">
    <w:abstractNumId w:val="27"/>
  </w:num>
  <w:num w:numId="17">
    <w:abstractNumId w:val="15"/>
  </w:num>
  <w:num w:numId="18">
    <w:abstractNumId w:val="33"/>
  </w:num>
  <w:num w:numId="19">
    <w:abstractNumId w:val="40"/>
  </w:num>
  <w:num w:numId="20">
    <w:abstractNumId w:val="39"/>
  </w:num>
  <w:num w:numId="21">
    <w:abstractNumId w:val="44"/>
  </w:num>
  <w:num w:numId="22">
    <w:abstractNumId w:val="41"/>
  </w:num>
  <w:num w:numId="23">
    <w:abstractNumId w:val="26"/>
  </w:num>
  <w:num w:numId="24">
    <w:abstractNumId w:val="21"/>
  </w:num>
  <w:num w:numId="25">
    <w:abstractNumId w:val="2"/>
  </w:num>
  <w:num w:numId="26">
    <w:abstractNumId w:val="38"/>
  </w:num>
  <w:num w:numId="27">
    <w:abstractNumId w:val="43"/>
  </w:num>
  <w:num w:numId="28">
    <w:abstractNumId w:val="23"/>
  </w:num>
  <w:num w:numId="29">
    <w:abstractNumId w:val="37"/>
  </w:num>
  <w:num w:numId="30">
    <w:abstractNumId w:val="48"/>
  </w:num>
  <w:num w:numId="31">
    <w:abstractNumId w:val="46"/>
  </w:num>
  <w:num w:numId="32">
    <w:abstractNumId w:val="5"/>
  </w:num>
  <w:num w:numId="33">
    <w:abstractNumId w:val="6"/>
  </w:num>
  <w:num w:numId="34">
    <w:abstractNumId w:val="42"/>
  </w:num>
  <w:num w:numId="35">
    <w:abstractNumId w:val="20"/>
  </w:num>
  <w:num w:numId="36">
    <w:abstractNumId w:val="45"/>
  </w:num>
  <w:num w:numId="37">
    <w:abstractNumId w:val="16"/>
  </w:num>
  <w:num w:numId="38">
    <w:abstractNumId w:val="25"/>
  </w:num>
  <w:num w:numId="39">
    <w:abstractNumId w:val="52"/>
  </w:num>
  <w:num w:numId="40">
    <w:abstractNumId w:val="28"/>
  </w:num>
  <w:num w:numId="41">
    <w:abstractNumId w:val="31"/>
  </w:num>
  <w:num w:numId="42">
    <w:abstractNumId w:val="14"/>
  </w:num>
  <w:num w:numId="43">
    <w:abstractNumId w:val="3"/>
  </w:num>
  <w:num w:numId="44">
    <w:abstractNumId w:val="47"/>
  </w:num>
  <w:num w:numId="45">
    <w:abstractNumId w:val="13"/>
  </w:num>
  <w:num w:numId="46">
    <w:abstractNumId w:val="50"/>
  </w:num>
  <w:num w:numId="47">
    <w:abstractNumId w:val="17"/>
  </w:num>
  <w:num w:numId="48">
    <w:abstractNumId w:val="22"/>
  </w:num>
  <w:num w:numId="49">
    <w:abstractNumId w:val="18"/>
  </w:num>
  <w:num w:numId="50">
    <w:abstractNumId w:val="4"/>
  </w:num>
  <w:num w:numId="51">
    <w:abstractNumId w:val="36"/>
  </w:num>
  <w:num w:numId="52">
    <w:abstractNumId w:val="29"/>
  </w:num>
  <w:num w:numId="53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E96"/>
    <w:rsid w:val="00000993"/>
    <w:rsid w:val="000314C9"/>
    <w:rsid w:val="0004185B"/>
    <w:rsid w:val="00052F95"/>
    <w:rsid w:val="00093644"/>
    <w:rsid w:val="00176A27"/>
    <w:rsid w:val="001A7EF0"/>
    <w:rsid w:val="00257024"/>
    <w:rsid w:val="002A4E96"/>
    <w:rsid w:val="002C6763"/>
    <w:rsid w:val="00305CE5"/>
    <w:rsid w:val="00322769"/>
    <w:rsid w:val="0032367C"/>
    <w:rsid w:val="00372BE9"/>
    <w:rsid w:val="00431B18"/>
    <w:rsid w:val="004548BD"/>
    <w:rsid w:val="00476B4C"/>
    <w:rsid w:val="004946FF"/>
    <w:rsid w:val="00575B4C"/>
    <w:rsid w:val="005D0FA5"/>
    <w:rsid w:val="005F2C34"/>
    <w:rsid w:val="0066485D"/>
    <w:rsid w:val="00683181"/>
    <w:rsid w:val="00687405"/>
    <w:rsid w:val="006C749F"/>
    <w:rsid w:val="006C7761"/>
    <w:rsid w:val="0073009F"/>
    <w:rsid w:val="00766E6E"/>
    <w:rsid w:val="00796B80"/>
    <w:rsid w:val="007A5CF7"/>
    <w:rsid w:val="00833B65"/>
    <w:rsid w:val="00913593"/>
    <w:rsid w:val="009A1AA0"/>
    <w:rsid w:val="00A01F78"/>
    <w:rsid w:val="00A31C5B"/>
    <w:rsid w:val="00A51287"/>
    <w:rsid w:val="00A51C37"/>
    <w:rsid w:val="00AD3A5C"/>
    <w:rsid w:val="00B40402"/>
    <w:rsid w:val="00B41AC8"/>
    <w:rsid w:val="00B72765"/>
    <w:rsid w:val="00BA5F7D"/>
    <w:rsid w:val="00BC465B"/>
    <w:rsid w:val="00BD35DE"/>
    <w:rsid w:val="00C04422"/>
    <w:rsid w:val="00CA36E9"/>
    <w:rsid w:val="00D66EAE"/>
    <w:rsid w:val="00EC6FB4"/>
    <w:rsid w:val="00F131CB"/>
    <w:rsid w:val="00F37F3E"/>
    <w:rsid w:val="00F83E3A"/>
    <w:rsid w:val="00F85FA6"/>
    <w:rsid w:val="00FA5064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C3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87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01F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F7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C46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Толян</cp:lastModifiedBy>
  <cp:revision>55</cp:revision>
  <cp:lastPrinted>2023-08-24T03:39:00Z</cp:lastPrinted>
  <dcterms:created xsi:type="dcterms:W3CDTF">2021-01-15T10:59:00Z</dcterms:created>
  <dcterms:modified xsi:type="dcterms:W3CDTF">2023-08-23T16:18:00Z</dcterms:modified>
</cp:coreProperties>
</file>